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FF" w:rsidRPr="00322670" w:rsidRDefault="004B5BFF" w:rsidP="00E3619E">
      <w:pPr>
        <w:spacing w:line="360" w:lineRule="auto"/>
        <w:jc w:val="center"/>
        <w:rPr>
          <w:b/>
          <w:sz w:val="30"/>
          <w:szCs w:val="30"/>
        </w:rPr>
      </w:pPr>
      <w:r w:rsidRPr="00322670">
        <w:rPr>
          <w:rFonts w:hint="eastAsia"/>
          <w:b/>
          <w:sz w:val="30"/>
          <w:szCs w:val="30"/>
        </w:rPr>
        <w:t>关于申报2</w:t>
      </w:r>
      <w:r w:rsidRPr="00322670">
        <w:rPr>
          <w:b/>
          <w:sz w:val="30"/>
          <w:szCs w:val="30"/>
        </w:rPr>
        <w:t>019</w:t>
      </w:r>
      <w:r w:rsidRPr="00322670">
        <w:rPr>
          <w:rFonts w:hint="eastAsia"/>
          <w:b/>
          <w:sz w:val="30"/>
          <w:szCs w:val="30"/>
        </w:rPr>
        <w:t>度四川省科学技术奖励的通知</w:t>
      </w:r>
    </w:p>
    <w:p w:rsidR="00DF4CA1" w:rsidRDefault="00DF4CA1" w:rsidP="00E3619E">
      <w:pPr>
        <w:spacing w:line="360" w:lineRule="auto"/>
      </w:pPr>
    </w:p>
    <w:p w:rsidR="005C0A9E" w:rsidRDefault="00964CA8" w:rsidP="00E3619E">
      <w:pPr>
        <w:spacing w:line="360" w:lineRule="auto"/>
      </w:pPr>
      <w:r>
        <w:rPr>
          <w:rFonts w:hint="eastAsia"/>
        </w:rPr>
        <w:t>各</w:t>
      </w:r>
      <w:r w:rsidR="007E0DBB">
        <w:rPr>
          <w:rFonts w:hint="eastAsia"/>
        </w:rPr>
        <w:t>项目负责人</w:t>
      </w:r>
      <w:r w:rsidR="00B66FC1">
        <w:rPr>
          <w:rFonts w:hint="eastAsia"/>
        </w:rPr>
        <w:t>：</w:t>
      </w:r>
    </w:p>
    <w:p w:rsidR="00B2059D" w:rsidRDefault="007E0DBB" w:rsidP="00E3619E">
      <w:pPr>
        <w:spacing w:line="360" w:lineRule="auto"/>
        <w:ind w:firstLineChars="200" w:firstLine="420"/>
      </w:pPr>
      <w:r>
        <w:rPr>
          <w:rFonts w:hint="eastAsia"/>
        </w:rPr>
        <w:t>四川省科技厅发起的</w:t>
      </w:r>
      <w:r w:rsidR="00B2059D">
        <w:rPr>
          <w:rFonts w:hint="eastAsia"/>
        </w:rPr>
        <w:t>2</w:t>
      </w:r>
      <w:r w:rsidR="00B2059D">
        <w:t>019</w:t>
      </w:r>
      <w:r w:rsidR="00953E54">
        <w:rPr>
          <w:rFonts w:hint="eastAsia"/>
        </w:rPr>
        <w:t>度四川省科学技术奖励提名工作现已</w:t>
      </w:r>
      <w:r>
        <w:rPr>
          <w:rFonts w:hint="eastAsia"/>
        </w:rPr>
        <w:t>开始</w:t>
      </w:r>
      <w:r w:rsidR="007B5D96">
        <w:rPr>
          <w:rFonts w:hint="eastAsia"/>
        </w:rPr>
        <w:t>，具体如下：</w:t>
      </w:r>
    </w:p>
    <w:p w:rsidR="007B5D96" w:rsidRDefault="007B5D96" w:rsidP="00E3619E">
      <w:pPr>
        <w:spacing w:line="360" w:lineRule="auto"/>
      </w:pPr>
      <w:r>
        <w:rPr>
          <w:rFonts w:hint="eastAsia"/>
        </w:rPr>
        <w:t>一、奖项设置：</w:t>
      </w:r>
    </w:p>
    <w:p w:rsidR="007B5D96" w:rsidRDefault="007B5D96" w:rsidP="00E3619E">
      <w:pPr>
        <w:spacing w:line="360" w:lineRule="auto"/>
        <w:ind w:firstLineChars="200" w:firstLine="420"/>
      </w:pPr>
      <w:r>
        <w:rPr>
          <w:rFonts w:hint="eastAsia"/>
        </w:rPr>
        <w:t>1、四川省科技杰出贡献奖</w:t>
      </w:r>
    </w:p>
    <w:p w:rsidR="007B5D96" w:rsidRDefault="007B5D96" w:rsidP="00E3619E">
      <w:pPr>
        <w:spacing w:line="360" w:lineRule="auto"/>
        <w:ind w:firstLineChars="200" w:firstLine="420"/>
      </w:pPr>
      <w:r>
        <w:t>2</w:t>
      </w:r>
      <w:r>
        <w:rPr>
          <w:rFonts w:hint="eastAsia"/>
        </w:rPr>
        <w:t>、四川省科学技术进步奖</w:t>
      </w:r>
    </w:p>
    <w:p w:rsidR="007B5D96" w:rsidRDefault="007B5D96" w:rsidP="00E3619E">
      <w:pPr>
        <w:spacing w:line="360" w:lineRule="auto"/>
      </w:pPr>
      <w:r>
        <w:rPr>
          <w:rFonts w:hint="eastAsia"/>
        </w:rPr>
        <w:t>二、具体要求：</w:t>
      </w:r>
    </w:p>
    <w:p w:rsidR="007B5D96" w:rsidRPr="007B5D96" w:rsidRDefault="007B5D96" w:rsidP="00E3619E">
      <w:pPr>
        <w:spacing w:line="360" w:lineRule="auto"/>
        <w:ind w:firstLineChars="200" w:firstLine="420"/>
      </w:pPr>
      <w:r w:rsidRPr="007B5D96">
        <w:t>1</w:t>
      </w:r>
      <w:r w:rsidRPr="007B5D96">
        <w:rPr>
          <w:rFonts w:hint="eastAsia"/>
        </w:rPr>
        <w:t>．提名四川省科技进步奖自然科学类项目，其提供的代表性论文论著，应于</w:t>
      </w:r>
      <w:r w:rsidRPr="007B5D96">
        <w:t>201</w:t>
      </w:r>
      <w:r>
        <w:t>6</w:t>
      </w:r>
      <w:r w:rsidRPr="007B5D96">
        <w:rPr>
          <w:rFonts w:hint="eastAsia"/>
        </w:rPr>
        <w:t>年</w:t>
      </w:r>
      <w:r>
        <w:t>12</w:t>
      </w:r>
      <w:r w:rsidRPr="007B5D96">
        <w:rPr>
          <w:rFonts w:hint="eastAsia"/>
        </w:rPr>
        <w:t>月</w:t>
      </w:r>
      <w:r w:rsidRPr="007B5D96">
        <w:t>3</w:t>
      </w:r>
      <w:r w:rsidRPr="007B5D96">
        <w:rPr>
          <w:rFonts w:hint="eastAsia"/>
        </w:rPr>
        <w:t>1日前公开发表；提名技术发明类和科学技术进步类项目，应当于</w:t>
      </w:r>
      <w:r w:rsidRPr="007B5D96">
        <w:t>201</w:t>
      </w:r>
      <w:r>
        <w:t>6</w:t>
      </w:r>
      <w:r w:rsidRPr="007B5D96">
        <w:rPr>
          <w:rFonts w:hint="eastAsia"/>
        </w:rPr>
        <w:t>年</w:t>
      </w:r>
      <w:r>
        <w:t>12</w:t>
      </w:r>
      <w:r w:rsidRPr="007B5D96">
        <w:rPr>
          <w:rFonts w:hint="eastAsia"/>
        </w:rPr>
        <w:t>月</w:t>
      </w:r>
      <w:r w:rsidRPr="007B5D96">
        <w:t>3</w:t>
      </w:r>
      <w:r w:rsidRPr="007B5D96">
        <w:rPr>
          <w:rFonts w:hint="eastAsia"/>
        </w:rPr>
        <w:t>1日前完成整体技术应用。</w:t>
      </w:r>
    </w:p>
    <w:p w:rsidR="007B5D96" w:rsidRPr="007B5D96" w:rsidRDefault="007B5D96" w:rsidP="00E3619E">
      <w:pPr>
        <w:spacing w:line="360" w:lineRule="auto"/>
        <w:ind w:firstLineChars="200" w:firstLine="420"/>
      </w:pPr>
      <w:r w:rsidRPr="007B5D96">
        <w:rPr>
          <w:rFonts w:hint="eastAsia"/>
        </w:rPr>
        <w:t>2．列入国家或省部级计划、基金支持的项目，应当在项目整体验收通过后提名。</w:t>
      </w:r>
    </w:p>
    <w:p w:rsidR="007B5D96" w:rsidRPr="007B5D96" w:rsidRDefault="00C96D9D" w:rsidP="00E3619E">
      <w:pPr>
        <w:spacing w:line="360" w:lineRule="auto"/>
        <w:ind w:firstLineChars="200" w:firstLine="420"/>
      </w:pPr>
      <w:r>
        <w:t>3</w:t>
      </w:r>
      <w:r w:rsidR="007B5D96" w:rsidRPr="007B5D96">
        <w:rPr>
          <w:rFonts w:hint="eastAsia"/>
        </w:rPr>
        <w:t>．提名项目所含技术内容（包括发现点、发明点、创新点及其专利和论文等支撑材料）应未在国家、</w:t>
      </w:r>
      <w:r w:rsidR="006F22F4">
        <w:rPr>
          <w:rFonts w:hint="eastAsia"/>
        </w:rPr>
        <w:t>省部级</w:t>
      </w:r>
      <w:bookmarkStart w:id="0" w:name="_GoBack"/>
      <w:bookmarkEnd w:id="0"/>
      <w:r w:rsidR="007B5D96" w:rsidRPr="007B5D96">
        <w:rPr>
          <w:rFonts w:hint="eastAsia"/>
        </w:rPr>
        <w:t>获奖项目中使用过。</w:t>
      </w:r>
    </w:p>
    <w:p w:rsidR="007B5D96" w:rsidRPr="007B5D96" w:rsidRDefault="00C96D9D" w:rsidP="00E3619E">
      <w:pPr>
        <w:spacing w:line="360" w:lineRule="auto"/>
        <w:ind w:firstLineChars="200" w:firstLine="420"/>
      </w:pPr>
      <w:r>
        <w:t>4</w:t>
      </w:r>
      <w:r w:rsidR="007B5D96" w:rsidRPr="007B5D96">
        <w:rPr>
          <w:rFonts w:hint="eastAsia"/>
        </w:rPr>
        <w:t>．同一技术内容不得在同一年度重复提名参加省科技进步奖自然科学类、技术发明类和科技进步类各类别的评审。</w:t>
      </w:r>
    </w:p>
    <w:p w:rsidR="007B5D96" w:rsidRPr="007B5D96" w:rsidRDefault="00C96D9D" w:rsidP="00E3619E">
      <w:pPr>
        <w:spacing w:line="360" w:lineRule="auto"/>
        <w:ind w:firstLineChars="200" w:firstLine="420"/>
      </w:pPr>
      <w:r>
        <w:t>5</w:t>
      </w:r>
      <w:r w:rsidR="007B5D96" w:rsidRPr="007B5D96">
        <w:rPr>
          <w:rFonts w:hint="eastAsia"/>
        </w:rPr>
        <w:t>．</w:t>
      </w:r>
      <w:r w:rsidR="007B5D96" w:rsidRPr="007B5D96">
        <w:t>以相同技术内容</w:t>
      </w:r>
      <w:r w:rsidR="007B5D96" w:rsidRPr="007B5D96">
        <w:rPr>
          <w:rFonts w:hint="eastAsia"/>
        </w:rPr>
        <w:t>两</w:t>
      </w:r>
      <w:r w:rsidR="007B5D96" w:rsidRPr="007B5D96">
        <w:t>次</w:t>
      </w:r>
      <w:r w:rsidR="007B5D96" w:rsidRPr="007B5D96">
        <w:rPr>
          <w:rFonts w:hint="eastAsia"/>
        </w:rPr>
        <w:t>申报四川</w:t>
      </w:r>
      <w:r w:rsidR="007B5D96" w:rsidRPr="007B5D96">
        <w:t>省科学技术进步奖</w:t>
      </w:r>
      <w:r w:rsidR="007B5D96" w:rsidRPr="007B5D96">
        <w:rPr>
          <w:rFonts w:hint="eastAsia"/>
        </w:rPr>
        <w:t>均未获奖的</w:t>
      </w:r>
      <w:r w:rsidR="007B5D96" w:rsidRPr="007B5D96">
        <w:t>项目</w:t>
      </w:r>
      <w:r w:rsidR="007B5D96" w:rsidRPr="007B5D96">
        <w:rPr>
          <w:rFonts w:hint="eastAsia"/>
        </w:rPr>
        <w:t>，不再提名</w:t>
      </w:r>
      <w:r w:rsidR="007B5D96" w:rsidRPr="007B5D96">
        <w:t>。</w:t>
      </w:r>
    </w:p>
    <w:p w:rsidR="007B5D96" w:rsidRPr="007B5D96" w:rsidRDefault="00C96D9D" w:rsidP="00E3619E">
      <w:pPr>
        <w:spacing w:line="360" w:lineRule="auto"/>
        <w:ind w:firstLineChars="200" w:firstLine="420"/>
      </w:pPr>
      <w:r>
        <w:t>6</w:t>
      </w:r>
      <w:r w:rsidR="007B5D96" w:rsidRPr="007B5D96">
        <w:rPr>
          <w:rFonts w:hint="eastAsia"/>
        </w:rPr>
        <w:t>．同一人同一年度只能作为一个项目的完成人参与科技进步奖的提名。</w:t>
      </w:r>
    </w:p>
    <w:p w:rsidR="007B5D96" w:rsidRPr="007B5D96" w:rsidRDefault="00C96D9D" w:rsidP="00E3619E">
      <w:pPr>
        <w:spacing w:line="360" w:lineRule="auto"/>
        <w:ind w:firstLineChars="200" w:firstLine="420"/>
      </w:pPr>
      <w:r>
        <w:t>7</w:t>
      </w:r>
      <w:r w:rsidR="007B5D96" w:rsidRPr="007B5D96">
        <w:rPr>
          <w:rFonts w:hint="eastAsia"/>
        </w:rPr>
        <w:t>．上两年度省科学技术奖获奖项目的完成人，不能作为本年度省科技进步奖提名项目的第一完成人。</w:t>
      </w:r>
    </w:p>
    <w:p w:rsidR="00DF76B9" w:rsidRDefault="00C96D9D" w:rsidP="00E3619E">
      <w:pPr>
        <w:spacing w:line="360" w:lineRule="auto"/>
        <w:ind w:firstLineChars="200" w:firstLine="420"/>
      </w:pPr>
      <w:r>
        <w:t>8</w:t>
      </w:r>
      <w:r w:rsidR="007B5D96" w:rsidRPr="007B5D96">
        <w:rPr>
          <w:rFonts w:hint="eastAsia"/>
        </w:rPr>
        <w:t>．完成人在国外或在中国的外资机构单独或合作取得的科技成果，知识产权须归国内所有。</w:t>
      </w:r>
      <w:r w:rsidR="003814FF" w:rsidRPr="007B5D96">
        <w:rPr>
          <w:rFonts w:hint="eastAsia"/>
        </w:rPr>
        <w:t xml:space="preserve"> </w:t>
      </w:r>
    </w:p>
    <w:p w:rsidR="007B5D96" w:rsidRPr="007B5D96" w:rsidRDefault="00C96D9D" w:rsidP="00E3619E">
      <w:pPr>
        <w:spacing w:line="360" w:lineRule="auto"/>
        <w:ind w:firstLineChars="200" w:firstLine="420"/>
      </w:pPr>
      <w:r>
        <w:t>9</w:t>
      </w:r>
      <w:r w:rsidR="007B5D96" w:rsidRPr="007B5D96">
        <w:rPr>
          <w:rFonts w:hint="eastAsia"/>
        </w:rPr>
        <w:t>．涉及有国家法律法规要求审批（准入）的项目，必须完成审批手续，提交相应的批准证明材料（如：新药、医疗器械、动植物新品种、农药、化肥、兽药、食品、通信设备、基因工程和技术产品、标准等批准证明）。</w:t>
      </w:r>
    </w:p>
    <w:p w:rsidR="003E62D9" w:rsidRDefault="00B07B21" w:rsidP="00E3619E">
      <w:pPr>
        <w:spacing w:line="360" w:lineRule="auto"/>
        <w:ind w:firstLineChars="200" w:firstLine="420"/>
      </w:pPr>
      <w:r>
        <w:rPr>
          <w:rFonts w:hint="eastAsia"/>
        </w:rPr>
        <w:t>注：</w:t>
      </w:r>
      <w:r w:rsidR="003E62D9">
        <w:rPr>
          <w:rFonts w:hint="eastAsia"/>
        </w:rPr>
        <w:t>1、</w:t>
      </w:r>
      <w:r>
        <w:rPr>
          <w:rFonts w:hint="eastAsia"/>
        </w:rPr>
        <w:t>科技进步奖-自然科学类指基础类研究项目</w:t>
      </w:r>
      <w:r w:rsidR="003E62D9">
        <w:rPr>
          <w:rFonts w:hint="eastAsia"/>
        </w:rPr>
        <w:t>；</w:t>
      </w:r>
    </w:p>
    <w:p w:rsidR="003E62D9" w:rsidRDefault="003E62D9" w:rsidP="003E62D9">
      <w:pPr>
        <w:spacing w:line="360" w:lineRule="auto"/>
        <w:ind w:firstLineChars="400" w:firstLine="840"/>
      </w:pPr>
      <w:r>
        <w:t>2</w:t>
      </w:r>
      <w:r>
        <w:rPr>
          <w:rFonts w:hint="eastAsia"/>
        </w:rPr>
        <w:t>、</w:t>
      </w:r>
      <w:r w:rsidR="00434BA4">
        <w:rPr>
          <w:rFonts w:hint="eastAsia"/>
        </w:rPr>
        <w:t>余</w:t>
      </w:r>
      <w:r>
        <w:rPr>
          <w:rFonts w:hint="eastAsia"/>
        </w:rPr>
        <w:t>详情可参阅</w:t>
      </w:r>
      <w:r w:rsidRPr="003E62D9">
        <w:t>2019年度四川省科学技术奖励提名工作要求</w:t>
      </w:r>
      <w:r>
        <w:rPr>
          <w:rFonts w:hint="eastAsia"/>
        </w:rPr>
        <w:t>。</w:t>
      </w:r>
    </w:p>
    <w:p w:rsidR="007B5D96" w:rsidRDefault="004B5BFF" w:rsidP="003E62D9">
      <w:pPr>
        <w:spacing w:line="360" w:lineRule="auto"/>
        <w:ind w:firstLineChars="400" w:firstLine="840"/>
      </w:pPr>
      <w:r>
        <w:rPr>
          <w:rFonts w:hint="eastAsia"/>
        </w:rPr>
        <w:t>请有意申报的相关负责人于2</w:t>
      </w:r>
      <w:r>
        <w:t>019</w:t>
      </w:r>
      <w:r>
        <w:rPr>
          <w:rFonts w:hint="eastAsia"/>
        </w:rPr>
        <w:t>年4月</w:t>
      </w:r>
      <w:r w:rsidR="006B06A7">
        <w:rPr>
          <w:rFonts w:hint="eastAsia"/>
        </w:rPr>
        <w:t>1</w:t>
      </w:r>
      <w:r>
        <w:rPr>
          <w:rFonts w:hint="eastAsia"/>
        </w:rPr>
        <w:t>4日前填写提名工作手册，</w:t>
      </w:r>
      <w:hyperlink r:id="rId6" w:history="1">
        <w:r w:rsidR="00562058" w:rsidRPr="004D5431">
          <w:rPr>
            <w:rStyle w:val="a7"/>
            <w:rFonts w:hint="eastAsia"/>
          </w:rPr>
          <w:t>将电子档及工作手册要求的附件发送至科教科邮箱y</w:t>
        </w:r>
        <w:r w:rsidR="00562058" w:rsidRPr="004D5431">
          <w:rPr>
            <w:rStyle w:val="a7"/>
          </w:rPr>
          <w:t>beyykjk2005@163.com</w:t>
        </w:r>
      </w:hyperlink>
      <w:r>
        <w:rPr>
          <w:rFonts w:hint="eastAsia"/>
        </w:rPr>
        <w:t>。</w:t>
      </w:r>
    </w:p>
    <w:p w:rsidR="004C5691" w:rsidRDefault="004C5691" w:rsidP="004C5691">
      <w:pPr>
        <w:spacing w:line="360" w:lineRule="auto"/>
        <w:ind w:firstLineChars="200" w:firstLine="420"/>
        <w:jc w:val="right"/>
      </w:pPr>
      <w:r>
        <w:rPr>
          <w:rFonts w:hint="eastAsia"/>
        </w:rPr>
        <w:lastRenderedPageBreak/>
        <w:t>科教科</w:t>
      </w:r>
    </w:p>
    <w:p w:rsidR="004C5691" w:rsidRDefault="004C5691" w:rsidP="004C5691">
      <w:pPr>
        <w:spacing w:line="360" w:lineRule="auto"/>
        <w:ind w:firstLineChars="200" w:firstLine="420"/>
        <w:jc w:val="right"/>
      </w:pPr>
      <w:r>
        <w:t>2019年3月2</w:t>
      </w:r>
      <w:r w:rsidR="00E30819">
        <w:t>9</w:t>
      </w:r>
      <w:r>
        <w:t>日</w:t>
      </w:r>
    </w:p>
    <w:sectPr w:rsidR="004C5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075" w:rsidRDefault="00360075" w:rsidP="00953E54">
      <w:r>
        <w:separator/>
      </w:r>
    </w:p>
  </w:endnote>
  <w:endnote w:type="continuationSeparator" w:id="0">
    <w:p w:rsidR="00360075" w:rsidRDefault="00360075" w:rsidP="0095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075" w:rsidRDefault="00360075" w:rsidP="00953E54">
      <w:r>
        <w:separator/>
      </w:r>
    </w:p>
  </w:footnote>
  <w:footnote w:type="continuationSeparator" w:id="0">
    <w:p w:rsidR="00360075" w:rsidRDefault="00360075" w:rsidP="00953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08"/>
    <w:rsid w:val="000E56A5"/>
    <w:rsid w:val="00262C90"/>
    <w:rsid w:val="00322670"/>
    <w:rsid w:val="00360075"/>
    <w:rsid w:val="003814FF"/>
    <w:rsid w:val="003E62D9"/>
    <w:rsid w:val="00434BA4"/>
    <w:rsid w:val="00486CB5"/>
    <w:rsid w:val="004B5BFF"/>
    <w:rsid w:val="004C5691"/>
    <w:rsid w:val="004D7996"/>
    <w:rsid w:val="00562058"/>
    <w:rsid w:val="00646D4F"/>
    <w:rsid w:val="006B06A7"/>
    <w:rsid w:val="006F22F4"/>
    <w:rsid w:val="007B5D96"/>
    <w:rsid w:val="007E0DBB"/>
    <w:rsid w:val="008E1008"/>
    <w:rsid w:val="00900857"/>
    <w:rsid w:val="00953E54"/>
    <w:rsid w:val="00964CA8"/>
    <w:rsid w:val="009D5412"/>
    <w:rsid w:val="009D74B4"/>
    <w:rsid w:val="00AF01EB"/>
    <w:rsid w:val="00B07B21"/>
    <w:rsid w:val="00B2059D"/>
    <w:rsid w:val="00B66FC1"/>
    <w:rsid w:val="00BE6C05"/>
    <w:rsid w:val="00C22AD6"/>
    <w:rsid w:val="00C72CC5"/>
    <w:rsid w:val="00C96D9D"/>
    <w:rsid w:val="00DF4CA1"/>
    <w:rsid w:val="00DF76B9"/>
    <w:rsid w:val="00E30819"/>
    <w:rsid w:val="00E3619E"/>
    <w:rsid w:val="00FA0229"/>
    <w:rsid w:val="00FB071C"/>
    <w:rsid w:val="00FC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38DEB"/>
  <w15:chartTrackingRefBased/>
  <w15:docId w15:val="{B13569BA-1DCC-4982-A521-BE462AB5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E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3E54"/>
    <w:rPr>
      <w:sz w:val="18"/>
      <w:szCs w:val="18"/>
    </w:rPr>
  </w:style>
  <w:style w:type="paragraph" w:styleId="a5">
    <w:name w:val="footer"/>
    <w:basedOn w:val="a"/>
    <w:link w:val="a6"/>
    <w:uiPriority w:val="99"/>
    <w:unhideWhenUsed/>
    <w:rsid w:val="00953E54"/>
    <w:pPr>
      <w:tabs>
        <w:tab w:val="center" w:pos="4153"/>
        <w:tab w:val="right" w:pos="8306"/>
      </w:tabs>
      <w:snapToGrid w:val="0"/>
      <w:jc w:val="left"/>
    </w:pPr>
    <w:rPr>
      <w:sz w:val="18"/>
      <w:szCs w:val="18"/>
    </w:rPr>
  </w:style>
  <w:style w:type="character" w:customStyle="1" w:styleId="a6">
    <w:name w:val="页脚 字符"/>
    <w:basedOn w:val="a0"/>
    <w:link w:val="a5"/>
    <w:uiPriority w:val="99"/>
    <w:rsid w:val="00953E54"/>
    <w:rPr>
      <w:sz w:val="18"/>
      <w:szCs w:val="18"/>
    </w:rPr>
  </w:style>
  <w:style w:type="character" w:styleId="a7">
    <w:name w:val="Hyperlink"/>
    <w:basedOn w:val="a0"/>
    <w:uiPriority w:val="99"/>
    <w:unhideWhenUsed/>
    <w:rsid w:val="007B5D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558;&#30005;&#23376;&#26723;&#21450;&#24037;&#20316;&#25163;&#20876;&#35201;&#27714;&#30340;&#38468;&#20214;&#21457;&#36865;&#33267;&#31185;&#25945;&#31185;&#37038;&#31665;ybeyykjk2005@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75</cp:revision>
  <dcterms:created xsi:type="dcterms:W3CDTF">2019-03-26T09:27:00Z</dcterms:created>
  <dcterms:modified xsi:type="dcterms:W3CDTF">2019-03-29T07:53:00Z</dcterms:modified>
</cp:coreProperties>
</file>