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hint="eastAsia" w:ascii="宋体" w:hAnsi="宋体" w:eastAsia="宋体" w:cs="宋体"/>
          <w:sz w:val="24"/>
          <w:lang w:eastAsia="zh-CN"/>
        </w:rPr>
      </w:pPr>
      <w:r>
        <w:rPr>
          <w:rFonts w:hint="eastAsia" w:ascii="宋体" w:hAnsi="宋体" w:eastAsia="宋体" w:cs="宋体"/>
          <w:sz w:val="24"/>
          <w:lang w:eastAsia="zh-CN"/>
        </w:rPr>
        <w:t>附件一：</w:t>
      </w:r>
    </w:p>
    <w:p>
      <w:pPr>
        <w:spacing w:line="360" w:lineRule="auto"/>
        <w:jc w:val="center"/>
        <w:rPr>
          <w:rFonts w:ascii="宋体" w:hAnsi="宋体" w:eastAsia="宋体" w:cs="宋体"/>
          <w:color w:val="1F497D"/>
          <w:sz w:val="36"/>
        </w:rPr>
      </w:pPr>
      <w:r>
        <w:rPr>
          <w:rFonts w:ascii="宋体" w:hAnsi="宋体" w:eastAsia="宋体" w:cs="宋体"/>
          <w:color w:val="000000" w:themeColor="text1"/>
          <w:sz w:val="36"/>
        </w:rPr>
        <w:t>宜宾市第二人民医院</w:t>
      </w:r>
      <w:r>
        <w:rPr>
          <w:rFonts w:hint="eastAsia" w:ascii="宋体" w:hAnsi="宋体" w:eastAsia="宋体" w:cs="宋体"/>
          <w:color w:val="000000" w:themeColor="text1"/>
          <w:sz w:val="36"/>
        </w:rPr>
        <w:t>总</w:t>
      </w:r>
      <w:r>
        <w:rPr>
          <w:rFonts w:ascii="宋体" w:hAnsi="宋体" w:eastAsia="宋体" w:cs="宋体"/>
          <w:color w:val="000000" w:themeColor="text1"/>
          <w:sz w:val="36"/>
        </w:rPr>
        <w:t>院</w:t>
      </w:r>
    </w:p>
    <w:p>
      <w:pPr>
        <w:spacing w:line="360" w:lineRule="auto"/>
        <w:jc w:val="center"/>
        <w:rPr>
          <w:rFonts w:hint="default" w:ascii="宋体" w:hAnsi="宋体" w:eastAsia="宋体" w:cs="宋体"/>
          <w:color w:val="000000" w:themeColor="text1"/>
          <w:sz w:val="36"/>
          <w:lang w:val="en-US" w:eastAsia="zh-CN"/>
        </w:rPr>
      </w:pPr>
      <w:r>
        <w:rPr>
          <w:rFonts w:ascii="宋体" w:hAnsi="宋体" w:eastAsia="宋体" w:cs="宋体"/>
          <w:color w:val="000000" w:themeColor="text1"/>
          <w:sz w:val="36"/>
        </w:rPr>
        <w:t>污水处理站</w:t>
      </w:r>
      <w:r>
        <w:rPr>
          <w:rFonts w:hint="eastAsia" w:ascii="宋体" w:hAnsi="宋体" w:eastAsia="宋体" w:cs="宋体"/>
          <w:color w:val="000000" w:themeColor="text1"/>
          <w:sz w:val="36"/>
        </w:rPr>
        <w:t>曝气系统改造</w:t>
      </w:r>
      <w:r>
        <w:rPr>
          <w:rFonts w:ascii="宋体" w:hAnsi="宋体" w:eastAsia="宋体" w:cs="宋体"/>
          <w:color w:val="000000" w:themeColor="text1"/>
          <w:sz w:val="36"/>
        </w:rPr>
        <w:t>项目</w:t>
      </w:r>
      <w:r>
        <w:rPr>
          <w:rFonts w:hint="eastAsia" w:ascii="宋体" w:hAnsi="宋体" w:eastAsia="宋体" w:cs="宋体"/>
          <w:color w:val="000000" w:themeColor="text1"/>
          <w:sz w:val="36"/>
          <w:lang w:val="en-US" w:eastAsia="zh-CN"/>
        </w:rPr>
        <w:t>采购需求</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rPr>
          <w:rFonts w:ascii="宋体" w:hAnsi="宋体" w:eastAsia="宋体" w:cs="宋体"/>
          <w:sz w:val="28"/>
          <w:szCs w:val="24"/>
        </w:rPr>
      </w:pPr>
      <w:r>
        <w:rPr>
          <w:rFonts w:hint="eastAsia" w:ascii="宋体" w:hAnsi="宋体" w:eastAsia="宋体" w:cs="宋体"/>
          <w:b/>
          <w:sz w:val="28"/>
          <w:szCs w:val="24"/>
          <w:lang w:eastAsia="zh-CN"/>
        </w:rPr>
        <w:t>一、</w:t>
      </w:r>
      <w:r>
        <w:rPr>
          <w:rFonts w:ascii="宋体" w:hAnsi="宋体" w:eastAsia="宋体" w:cs="宋体"/>
          <w:b/>
          <w:sz w:val="28"/>
          <w:szCs w:val="24"/>
        </w:rPr>
        <w:t>项目地址</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ascii="宋体" w:hAnsi="宋体" w:eastAsia="宋体" w:cs="宋体"/>
          <w:sz w:val="24"/>
        </w:rPr>
        <w:t>宜宾市第二人民医院</w:t>
      </w:r>
      <w:r>
        <w:rPr>
          <w:rFonts w:hint="eastAsia" w:ascii="宋体" w:hAnsi="宋体" w:eastAsia="宋体" w:cs="宋体"/>
          <w:sz w:val="24"/>
        </w:rPr>
        <w:t>总院</w:t>
      </w:r>
      <w:r>
        <w:rPr>
          <w:rFonts w:ascii="宋体" w:hAnsi="宋体" w:eastAsia="宋体" w:cs="宋体"/>
          <w:sz w:val="24"/>
        </w:rPr>
        <w:t>污水处理站。</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rPr>
          <w:rFonts w:ascii="宋体" w:hAnsi="宋体" w:eastAsia="宋体" w:cs="宋体"/>
          <w:sz w:val="28"/>
          <w:szCs w:val="24"/>
        </w:rPr>
      </w:pPr>
      <w:r>
        <w:rPr>
          <w:rFonts w:hint="eastAsia" w:ascii="宋体" w:hAnsi="宋体" w:eastAsia="宋体" w:cs="宋体"/>
          <w:b/>
          <w:sz w:val="28"/>
          <w:szCs w:val="24"/>
          <w:lang w:eastAsia="zh-CN"/>
        </w:rPr>
        <w:t>二、</w:t>
      </w:r>
      <w:r>
        <w:rPr>
          <w:rFonts w:ascii="宋体" w:hAnsi="宋体" w:eastAsia="宋体" w:cs="宋体"/>
          <w:b/>
          <w:sz w:val="28"/>
          <w:szCs w:val="24"/>
        </w:rPr>
        <w:t>项目概况</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b/>
          <w:sz w:val="24"/>
        </w:rPr>
      </w:pPr>
      <w:r>
        <w:rPr>
          <w:rFonts w:hint="eastAsia" w:ascii="宋体" w:hAnsi="宋体" w:eastAsia="宋体" w:cs="宋体"/>
          <w:sz w:val="24"/>
        </w:rPr>
        <w:t>本</w:t>
      </w:r>
      <w:r>
        <w:rPr>
          <w:rFonts w:ascii="宋体" w:hAnsi="宋体" w:eastAsia="宋体" w:cs="宋体"/>
          <w:sz w:val="24"/>
        </w:rPr>
        <w:t>污水处理站</w:t>
      </w:r>
      <w:r>
        <w:rPr>
          <w:rFonts w:hint="eastAsia" w:ascii="宋体" w:hAnsi="宋体" w:eastAsia="宋体" w:cs="宋体"/>
          <w:sz w:val="24"/>
        </w:rPr>
        <w:t>采用“接触氧化+沉淀+消毒”工艺，污水处理量设计</w:t>
      </w:r>
      <w:r>
        <w:rPr>
          <w:rFonts w:hint="eastAsia" w:ascii="宋体" w:hAnsi="宋体" w:eastAsia="宋体" w:cs="宋体"/>
          <w:sz w:val="24"/>
          <w:lang w:val="en-US" w:eastAsia="zh-CN"/>
        </w:rPr>
        <w:t>300m³</w:t>
      </w:r>
      <w:r>
        <w:rPr>
          <w:rFonts w:hint="eastAsia" w:ascii="宋体" w:hAnsi="宋体" w:eastAsia="宋体" w:cs="宋体"/>
          <w:sz w:val="24"/>
        </w:rPr>
        <w:t>/d。原</w:t>
      </w:r>
      <w:r>
        <w:rPr>
          <w:rFonts w:ascii="宋体" w:hAnsi="宋体" w:eastAsia="宋体" w:cs="宋体"/>
          <w:sz w:val="24"/>
        </w:rPr>
        <w:t>曝气池</w:t>
      </w:r>
      <w:r>
        <w:rPr>
          <w:rFonts w:hint="eastAsia" w:ascii="宋体" w:hAnsi="宋体" w:eastAsia="宋体" w:cs="宋体"/>
          <w:sz w:val="24"/>
        </w:rPr>
        <w:t>采用回转式曝气机进行曝气，共计2台。由于原曝气机1台故障，需对其进行更换；曝气池内曝气不均匀，曝气主管阀门腐蚀严重，影响使用。综上因素，我院欲对曝气池曝气设备设施设备进行维修</w:t>
      </w:r>
      <w:r>
        <w:rPr>
          <w:rFonts w:hint="eastAsia" w:ascii="宋体" w:hAnsi="宋体" w:eastAsia="宋体" w:cs="宋体"/>
          <w:sz w:val="24"/>
          <w:lang w:val="en-US" w:eastAsia="zh-CN"/>
        </w:rPr>
        <w:t>及</w:t>
      </w:r>
      <w:r>
        <w:rPr>
          <w:rFonts w:hint="eastAsia" w:ascii="宋体" w:hAnsi="宋体" w:eastAsia="宋体" w:cs="宋体"/>
          <w:sz w:val="24"/>
        </w:rPr>
        <w:t>更换。</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rPr>
          <w:rFonts w:ascii="宋体" w:hAnsi="宋体" w:eastAsia="宋体" w:cs="宋体"/>
          <w:sz w:val="28"/>
          <w:szCs w:val="24"/>
        </w:rPr>
      </w:pPr>
      <w:r>
        <w:rPr>
          <w:rFonts w:hint="eastAsia" w:ascii="宋体" w:hAnsi="宋体" w:eastAsia="宋体" w:cs="宋体"/>
          <w:b/>
          <w:sz w:val="28"/>
          <w:szCs w:val="24"/>
          <w:lang w:eastAsia="zh-CN"/>
        </w:rPr>
        <w:t>三、</w:t>
      </w:r>
      <w:r>
        <w:rPr>
          <w:rFonts w:ascii="宋体" w:hAnsi="宋体" w:eastAsia="宋体" w:cs="宋体"/>
          <w:b/>
          <w:sz w:val="28"/>
          <w:szCs w:val="24"/>
        </w:rPr>
        <w:t>技术要求</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ascii="宋体" w:hAnsi="宋体" w:eastAsia="宋体" w:cs="宋体"/>
          <w:sz w:val="24"/>
        </w:rPr>
        <w:t>1.包括但不限于</w:t>
      </w:r>
      <w:r>
        <w:rPr>
          <w:rFonts w:hint="eastAsia" w:ascii="宋体" w:hAnsi="宋体" w:eastAsia="宋体" w:cs="宋体"/>
          <w:sz w:val="24"/>
        </w:rPr>
        <w:t>曝气池曝气设备设施设备进行维修</w:t>
      </w:r>
      <w:r>
        <w:rPr>
          <w:rFonts w:hint="eastAsia" w:ascii="宋体" w:hAnsi="宋体" w:eastAsia="宋体" w:cs="宋体"/>
          <w:sz w:val="24"/>
          <w:lang w:val="en-US" w:eastAsia="zh-CN"/>
        </w:rPr>
        <w:t>及</w:t>
      </w:r>
      <w:r>
        <w:rPr>
          <w:rFonts w:hint="eastAsia" w:ascii="宋体" w:hAnsi="宋体" w:eastAsia="宋体" w:cs="宋体"/>
          <w:sz w:val="24"/>
        </w:rPr>
        <w:t>更换</w:t>
      </w:r>
      <w:r>
        <w:rPr>
          <w:rFonts w:ascii="宋体" w:hAnsi="宋体" w:eastAsia="宋体" w:cs="宋体"/>
          <w:sz w:val="24"/>
        </w:rPr>
        <w:t>（含采购、运输、装卸、安装、成品保管、调试、检验、验收、培训、质保期内的维护保养和售后服务）。</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采用的设备及材料应满足《医院污水处理工程技术规范》</w:t>
      </w:r>
      <w:r>
        <w:rPr>
          <w:rFonts w:ascii="宋体" w:hAnsi="宋体" w:eastAsia="宋体" w:cs="宋体"/>
          <w:sz w:val="24"/>
        </w:rPr>
        <w:t>HJ2029—2013</w:t>
      </w:r>
      <w:r>
        <w:rPr>
          <w:rFonts w:hint="eastAsia" w:ascii="宋体" w:hAnsi="宋体" w:eastAsia="宋体" w:cs="宋体"/>
          <w:sz w:val="24"/>
        </w:rPr>
        <w:t>及《室外排水设计标准》GB 50014-2021中的相关要求。鼓风机如须更换应选用原来的品牌及型号。生物接触氧化池的填料应采用符合HJ/T245和HJ/T246要求对微生物无毒害、轻质、高强、防腐蚀、抗老化、易于挂膜、比表面积大和空隙率高的组合体。曝气器应选用有较高充氧性能、布气均匀、阻力小、不易堵塞、耐腐蚀、操作管理和维修方便的产品。曝气管道应采用耐高温，耐腐蚀的材质，抗老化的材质。</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hint="eastAsia" w:ascii="宋体" w:hAnsi="宋体" w:eastAsia="宋体" w:cs="宋体"/>
          <w:sz w:val="24"/>
        </w:rPr>
        <w:t>3.改造前</w:t>
      </w:r>
      <w:r>
        <w:rPr>
          <w:rFonts w:hint="eastAsia" w:ascii="宋体" w:hAnsi="宋体" w:eastAsia="宋体" w:cs="宋体"/>
          <w:sz w:val="24"/>
          <w:lang w:val="en-US" w:eastAsia="zh-CN"/>
        </w:rPr>
        <w:t>协助及配合</w:t>
      </w:r>
      <w:r>
        <w:rPr>
          <w:rFonts w:hint="eastAsia" w:ascii="宋体" w:hAnsi="宋体" w:eastAsia="宋体" w:cs="宋体"/>
          <w:sz w:val="24"/>
        </w:rPr>
        <w:t>医院向</w:t>
      </w:r>
      <w:r>
        <w:rPr>
          <w:rFonts w:hint="eastAsia" w:ascii="宋体" w:hAnsi="宋体" w:eastAsia="宋体" w:cs="宋体"/>
          <w:sz w:val="24"/>
          <w:lang w:val="en-US" w:eastAsia="zh-CN"/>
        </w:rPr>
        <w:t>属地</w:t>
      </w:r>
      <w:r>
        <w:rPr>
          <w:rFonts w:hint="eastAsia" w:ascii="宋体" w:hAnsi="宋体" w:eastAsia="宋体" w:cs="宋体"/>
          <w:sz w:val="24"/>
        </w:rPr>
        <w:t>环保局进行报备，</w:t>
      </w:r>
      <w:r>
        <w:rPr>
          <w:rFonts w:ascii="宋体" w:hAnsi="宋体" w:eastAsia="宋体" w:cs="宋体"/>
          <w:sz w:val="24"/>
        </w:rPr>
        <w:t>保证改造期间污水站不停运，</w:t>
      </w:r>
      <w:r>
        <w:rPr>
          <w:rFonts w:hint="eastAsia" w:ascii="宋体" w:hAnsi="宋体" w:eastAsia="宋体" w:cs="宋体"/>
          <w:sz w:val="24"/>
        </w:rPr>
        <w:t>明确污水临时排放方式等</w:t>
      </w:r>
      <w:r>
        <w:rPr>
          <w:rFonts w:hint="eastAsia" w:ascii="宋体" w:hAnsi="宋体" w:eastAsia="宋体" w:cs="宋体"/>
          <w:sz w:val="24"/>
          <w:lang w:eastAsia="zh-CN"/>
        </w:rPr>
        <w:t>（</w:t>
      </w:r>
      <w:r>
        <w:rPr>
          <w:rFonts w:hint="eastAsia" w:ascii="宋体" w:hAnsi="宋体" w:eastAsia="宋体" w:cs="宋体"/>
          <w:sz w:val="24"/>
          <w:lang w:val="en-US" w:eastAsia="zh-CN"/>
        </w:rPr>
        <w:t>提供临时排污方案及项目应急管理制度及应急预案）</w:t>
      </w:r>
      <w:r>
        <w:rPr>
          <w:rFonts w:ascii="宋体" w:hAnsi="宋体" w:eastAsia="宋体" w:cs="宋体"/>
          <w:sz w:val="24"/>
        </w:rPr>
        <w:t>。</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w:t>
      </w:r>
      <w:r>
        <w:rPr>
          <w:rFonts w:hint="eastAsia" w:ascii="宋体" w:hAnsi="宋体" w:eastAsia="宋体" w:cs="宋体"/>
          <w:sz w:val="24"/>
        </w:rPr>
        <w:t>对原曝气池的设备及材料进行</w:t>
      </w:r>
      <w:r>
        <w:rPr>
          <w:rFonts w:ascii="宋体" w:hAnsi="宋体" w:eastAsia="宋体" w:cs="宋体"/>
          <w:sz w:val="24"/>
        </w:rPr>
        <w:t>拆除</w:t>
      </w:r>
      <w:r>
        <w:rPr>
          <w:rFonts w:hint="eastAsia" w:ascii="宋体" w:hAnsi="宋体" w:eastAsia="宋体" w:cs="宋体"/>
          <w:sz w:val="24"/>
        </w:rPr>
        <w:t>，打包放置到医院指定地点，由医院进行处置。</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曝气器及填料按设计要求进行</w:t>
      </w:r>
      <w:r>
        <w:rPr>
          <w:rFonts w:hint="eastAsia" w:ascii="宋体" w:hAnsi="宋体" w:eastAsia="宋体" w:cs="宋体"/>
          <w:sz w:val="24"/>
          <w:lang w:val="en-US" w:eastAsia="zh-CN"/>
        </w:rPr>
        <w:t>铺装</w:t>
      </w:r>
      <w:r>
        <w:rPr>
          <w:rFonts w:hint="eastAsia" w:ascii="宋体" w:hAnsi="宋体" w:eastAsia="宋体" w:cs="宋体"/>
          <w:sz w:val="24"/>
        </w:rPr>
        <w:t>，曝气器每平方</w:t>
      </w:r>
      <w:r>
        <w:rPr>
          <w:rFonts w:hint="eastAsia" w:ascii="宋体" w:hAnsi="宋体" w:eastAsia="宋体" w:cs="宋体"/>
          <w:sz w:val="24"/>
          <w:lang w:val="en-US" w:eastAsia="zh-CN"/>
        </w:rPr>
        <w:t>米</w:t>
      </w:r>
      <w:r>
        <w:rPr>
          <w:rFonts w:hint="eastAsia" w:ascii="宋体" w:hAnsi="宋体" w:eastAsia="宋体" w:cs="宋体"/>
          <w:sz w:val="24"/>
        </w:rPr>
        <w:t>安装数量3-4个，填料间距20cm，使曝气均匀。</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.交货期：合同生效后</w:t>
      </w:r>
      <w:r>
        <w:rPr>
          <w:rFonts w:hint="eastAsia" w:ascii="宋体" w:hAnsi="宋体" w:eastAsia="宋体" w:cs="宋体"/>
          <w:sz w:val="24"/>
          <w:lang w:val="en-US" w:eastAsia="zh-CN"/>
        </w:rPr>
        <w:t>在接到院方开工通知单开始计算，</w:t>
      </w:r>
      <w:r>
        <w:rPr>
          <w:rFonts w:ascii="宋体" w:hAnsi="宋体" w:eastAsia="宋体" w:cs="宋体"/>
          <w:sz w:val="24"/>
        </w:rPr>
        <w:t>20日内完成原</w:t>
      </w:r>
      <w:r>
        <w:rPr>
          <w:rFonts w:hint="eastAsia" w:ascii="宋体" w:hAnsi="宋体" w:eastAsia="宋体" w:cs="宋体"/>
          <w:sz w:val="24"/>
        </w:rPr>
        <w:t>曝气池曝气系统</w:t>
      </w:r>
      <w:r>
        <w:rPr>
          <w:rFonts w:ascii="宋体" w:hAnsi="宋体" w:eastAsia="宋体" w:cs="宋体"/>
          <w:sz w:val="24"/>
        </w:rPr>
        <w:t>拆除，供货、安装、调试，保证设备正常运及验收等</w:t>
      </w:r>
      <w:r>
        <w:rPr>
          <w:rFonts w:hint="eastAsia" w:ascii="宋体" w:hAnsi="宋体" w:eastAsia="宋体" w:cs="宋体"/>
          <w:sz w:val="24"/>
        </w:rPr>
        <w:t>改造内容</w:t>
      </w:r>
      <w:r>
        <w:rPr>
          <w:rFonts w:ascii="宋体" w:hAnsi="宋体" w:eastAsia="宋体" w:cs="宋体"/>
          <w:sz w:val="24"/>
        </w:rPr>
        <w:t>。</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hint="eastAsia" w:ascii="宋体" w:hAnsi="宋体" w:eastAsia="宋体" w:cs="宋体"/>
          <w:sz w:val="24"/>
        </w:rPr>
      </w:pPr>
      <w:r>
        <w:rPr>
          <w:rFonts w:hint="eastAsia" w:ascii="宋体" w:hAnsi="宋体" w:eastAsia="宋体" w:cs="宋体"/>
          <w:sz w:val="24"/>
        </w:rPr>
        <w:t>7.供应商应提前对污水站进行实地考察，出具具体实施方案及</w:t>
      </w:r>
      <w:r>
        <w:rPr>
          <w:rFonts w:hint="eastAsia" w:ascii="宋体" w:hAnsi="宋体" w:eastAsia="宋体" w:cs="宋体"/>
          <w:sz w:val="24"/>
          <w:lang w:val="en-US" w:eastAsia="zh-CN"/>
        </w:rPr>
        <w:t>报价</w:t>
      </w:r>
      <w:r>
        <w:rPr>
          <w:rFonts w:hint="eastAsia" w:ascii="宋体" w:hAnsi="宋体" w:eastAsia="宋体" w:cs="宋体"/>
          <w:sz w:val="24"/>
        </w:rPr>
        <w:t>，否则视为无效。</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hint="eastAsia" w:ascii="宋体" w:hAnsi="宋体" w:eastAsia="宋体" w:cs="宋体"/>
          <w:sz w:val="24"/>
          <w:lang w:val="en-US" w:eastAsia="zh-CN"/>
        </w:rPr>
      </w:pPr>
      <w:r>
        <w:rPr>
          <w:rFonts w:hint="eastAsia" w:ascii="宋体" w:hAnsi="宋体" w:eastAsia="宋体" w:cs="宋体"/>
          <w:sz w:val="24"/>
          <w:lang w:val="en-US" w:eastAsia="zh-CN"/>
        </w:rPr>
        <w:t>8.</w:t>
      </w:r>
      <w:bookmarkStart w:id="0" w:name="OLE_LINK2"/>
      <w:r>
        <w:rPr>
          <w:rFonts w:hint="eastAsia" w:ascii="宋体" w:hAnsi="宋体" w:eastAsia="宋体" w:cs="宋体"/>
          <w:sz w:val="24"/>
          <w:lang w:val="en-US" w:eastAsia="zh-CN"/>
        </w:rPr>
        <w:t>施工过程中按照文明施工相关要求规范操作，施工期间因供应商施工人员不规范操作或不遵守院方相关要求，导致双方的安全事故、经济损失及法律责任等由供应商全部承担，</w:t>
      </w:r>
      <w:r>
        <w:rPr>
          <w:rFonts w:hint="eastAsia" w:ascii="宋体" w:hAnsi="宋体" w:eastAsia="宋体" w:cs="宋体"/>
          <w:color w:val="C00000"/>
          <w:sz w:val="24"/>
          <w:lang w:val="en-US" w:eastAsia="zh-CN"/>
        </w:rPr>
        <w:t>供应商须保障污水处理站曝气池改造后废水达标排放</w:t>
      </w:r>
      <w:r>
        <w:rPr>
          <w:rFonts w:hint="eastAsia" w:ascii="宋体" w:hAnsi="宋体" w:eastAsia="宋体" w:cs="宋体"/>
          <w:sz w:val="24"/>
          <w:lang w:val="en-US" w:eastAsia="zh-CN"/>
        </w:rPr>
        <w:t>。</w:t>
      </w:r>
      <w:bookmarkEnd w:id="0"/>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ascii="宋体" w:hAnsi="宋体" w:eastAsia="宋体" w:cs="宋体"/>
          <w:sz w:val="24"/>
        </w:rPr>
        <w:t>对宜宾市第二人民医院</w:t>
      </w:r>
      <w:r>
        <w:rPr>
          <w:rFonts w:hint="eastAsia" w:ascii="宋体" w:hAnsi="宋体" w:eastAsia="宋体" w:cs="宋体"/>
          <w:sz w:val="24"/>
        </w:rPr>
        <w:t>总院</w:t>
      </w:r>
      <w:r>
        <w:rPr>
          <w:rFonts w:ascii="宋体" w:hAnsi="宋体" w:eastAsia="宋体" w:cs="宋体"/>
          <w:sz w:val="24"/>
        </w:rPr>
        <w:t>污水处理站</w:t>
      </w:r>
      <w:r>
        <w:rPr>
          <w:rFonts w:hint="eastAsia" w:ascii="宋体" w:hAnsi="宋体" w:eastAsia="宋体" w:cs="宋体"/>
          <w:sz w:val="24"/>
        </w:rPr>
        <w:t>曝气池曝气设备设施设备进行维修</w:t>
      </w:r>
      <w:r>
        <w:rPr>
          <w:rFonts w:hint="eastAsia" w:ascii="宋体" w:hAnsi="宋体" w:eastAsia="宋体" w:cs="宋体"/>
          <w:sz w:val="24"/>
          <w:lang w:val="en-US" w:eastAsia="zh-CN"/>
        </w:rPr>
        <w:t>及</w:t>
      </w:r>
      <w:r>
        <w:rPr>
          <w:rFonts w:hint="eastAsia" w:ascii="宋体" w:hAnsi="宋体" w:eastAsia="宋体" w:cs="宋体"/>
          <w:sz w:val="24"/>
        </w:rPr>
        <w:t>更换</w:t>
      </w:r>
      <w:r>
        <w:rPr>
          <w:rFonts w:ascii="宋体" w:hAnsi="宋体" w:eastAsia="宋体" w:cs="宋体"/>
          <w:sz w:val="24"/>
        </w:rPr>
        <w:t>，使</w:t>
      </w:r>
      <w:r>
        <w:rPr>
          <w:rFonts w:hint="eastAsia" w:ascii="宋体" w:hAnsi="宋体" w:eastAsia="宋体" w:cs="宋体"/>
          <w:sz w:val="24"/>
        </w:rPr>
        <w:t>污</w:t>
      </w:r>
      <w:r>
        <w:rPr>
          <w:rFonts w:ascii="宋体" w:hAnsi="宋体" w:eastAsia="宋体" w:cs="宋体"/>
          <w:sz w:val="24"/>
        </w:rPr>
        <w:t>水处理站</w:t>
      </w:r>
      <w:r>
        <w:rPr>
          <w:rFonts w:hint="eastAsia" w:ascii="宋体" w:hAnsi="宋体" w:eastAsia="宋体" w:cs="宋体"/>
          <w:sz w:val="24"/>
        </w:rPr>
        <w:t>出水达到</w:t>
      </w:r>
      <w:r>
        <w:rPr>
          <w:rFonts w:ascii="宋体" w:hAnsi="宋体" w:eastAsia="宋体" w:cs="宋体"/>
          <w:sz w:val="24"/>
        </w:rPr>
        <w:t>《医疗机构水污染物排放标准》</w:t>
      </w:r>
      <w:r>
        <w:rPr>
          <w:rFonts w:ascii="Times New Roman" w:hAnsi="Times New Roman" w:eastAsia="Times New Roman" w:cs="Times New Roman"/>
          <w:sz w:val="24"/>
        </w:rPr>
        <w:t>GB18466-2005</w:t>
      </w:r>
      <w:r>
        <w:rPr>
          <w:rFonts w:hint="eastAsia" w:ascii="Times New Roman" w:hAnsi="Times New Roman" w:cs="Times New Roman"/>
          <w:sz w:val="24"/>
        </w:rPr>
        <w:t>表二的“综合医疗机构及其他医疗机构水污染物排放限值（日均值）的预处理标准”</w:t>
      </w:r>
      <w:r>
        <w:rPr>
          <w:rFonts w:ascii="宋体" w:hAnsi="宋体" w:eastAsia="宋体" w:cs="宋体"/>
          <w:sz w:val="24"/>
        </w:rPr>
        <w:t>的相关要求。</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hint="eastAsia" w:ascii="宋体" w:hAnsi="宋体" w:eastAsia="宋体" w:cs="宋体"/>
          <w:sz w:val="24"/>
          <w:lang w:val="en-US" w:eastAsia="zh-CN"/>
        </w:rPr>
      </w:pPr>
      <w:r>
        <w:rPr>
          <w:rFonts w:hint="eastAsia" w:ascii="宋体" w:hAnsi="宋体" w:eastAsia="宋体" w:cs="宋体"/>
          <w:sz w:val="24"/>
          <w:lang w:val="en-US" w:eastAsia="zh-CN"/>
        </w:rPr>
        <w:t>10.项目完工后，确保污水处理站周围噪音白天≤60分贝，夜间≤50分贝。</w:t>
      </w:r>
    </w:p>
    <w:p>
      <w:pPr>
        <w:tabs>
          <w:tab w:val="left" w:pos="850"/>
          <w:tab w:val="left" w:pos="1275"/>
          <w:tab w:val="left" w:pos="1700"/>
          <w:tab w:val="left" w:pos="2125"/>
          <w:tab w:val="left" w:pos="2550"/>
          <w:tab w:val="left" w:pos="2975"/>
          <w:tab w:val="left" w:pos="3400"/>
          <w:tab w:val="left" w:pos="3825"/>
          <w:tab w:val="left" w:pos="4250"/>
          <w:tab w:val="left" w:pos="6360"/>
          <w:tab w:val="left" w:pos="7305"/>
        </w:tabs>
        <w:spacing w:line="360" w:lineRule="auto"/>
        <w:ind w:firstLine="640"/>
        <w:rPr>
          <w:rFonts w:hint="default" w:ascii="宋体" w:hAnsi="宋体" w:eastAsia="宋体" w:cs="宋体"/>
          <w:sz w:val="24"/>
          <w:lang w:val="en-US" w:eastAsia="zh-CN"/>
        </w:rPr>
      </w:pPr>
      <w:r>
        <w:rPr>
          <w:rFonts w:hint="eastAsia" w:ascii="宋体" w:hAnsi="宋体" w:eastAsia="宋体" w:cs="宋体"/>
          <w:sz w:val="24"/>
          <w:lang w:val="en-US" w:eastAsia="zh-CN"/>
        </w:rPr>
        <w:t>11.如施工过程中，受周围居民投诉，应及时整改。如拒绝相关整改造成采购人的经济损失及法律责任由供应商全部承担。</w:t>
      </w:r>
    </w:p>
    <w:p>
      <w:pPr>
        <w:numPr>
          <w:numId w:val="0"/>
        </w:numPr>
        <w:spacing w:after="200" w:line="360" w:lineRule="auto"/>
        <w:jc w:val="left"/>
        <w:rPr>
          <w:rFonts w:hint="eastAsia" w:ascii="宋体" w:hAnsi="宋体" w:eastAsia="宋体" w:cs="宋体"/>
          <w:b/>
          <w:sz w:val="24"/>
          <w:lang w:val="en-US" w:eastAsia="zh-CN"/>
        </w:rPr>
      </w:pPr>
      <w:bookmarkStart w:id="1" w:name="OLE_LINK3"/>
      <w:r>
        <w:rPr>
          <w:rFonts w:hint="eastAsia" w:ascii="宋体" w:hAnsi="宋体" w:eastAsia="宋体" w:cs="宋体"/>
          <w:b/>
          <w:sz w:val="24"/>
          <w:lang w:val="en-US" w:eastAsia="zh-CN"/>
        </w:rPr>
        <w:t>四、售后服务要求</w:t>
      </w:r>
    </w:p>
    <w:p>
      <w:pPr>
        <w:numPr>
          <w:ilvl w:val="0"/>
          <w:numId w:val="0"/>
        </w:numPr>
        <w:tabs>
          <w:tab w:val="left" w:pos="440"/>
        </w:tabs>
        <w:spacing w:after="200" w:line="360" w:lineRule="auto"/>
        <w:ind w:firstLine="480" w:firstLineChars="200"/>
        <w:jc w:val="lef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1.质保期：一年（质保期为验收合格之日起开始计算，提供售后承诺书）。</w:t>
      </w:r>
    </w:p>
    <w:p>
      <w:pPr>
        <w:numPr>
          <w:ilvl w:val="0"/>
          <w:numId w:val="0"/>
        </w:numPr>
        <w:spacing w:after="200" w:line="360" w:lineRule="auto"/>
        <w:jc w:val="lef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 xml:space="preserve">    2.供应商应有完善的技术支持与服务体系，专人负责与采购人联系售后服务事宜，必要的售后机具配置、具有专门固定的售后服务电话，售后服务应在2小时内响应，如有需要，4小时内提供到场售后服务。</w:t>
      </w:r>
    </w:p>
    <w:p>
      <w:pPr>
        <w:numPr>
          <w:ilvl w:val="0"/>
          <w:numId w:val="0"/>
        </w:numPr>
        <w:spacing w:after="200" w:line="360" w:lineRule="auto"/>
        <w:jc w:val="lef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 xml:space="preserve">    3.供应商针对本项目向采购人提供培训服务，培训内容包括设备的性能、原理、操作、保养和维护等内容，达到采购人可独立使用，培训人数和地点由采购人指定，并在培训后免费提供技术咨询服务。</w:t>
      </w:r>
    </w:p>
    <w:p>
      <w:pPr>
        <w:numPr>
          <w:numId w:val="0"/>
        </w:numPr>
        <w:spacing w:after="200" w:line="360" w:lineRule="auto"/>
        <w:jc w:val="left"/>
        <w:rPr>
          <w:rFonts w:hint="eastAsia" w:ascii="宋体" w:hAnsi="宋体" w:eastAsia="宋体" w:cs="宋体"/>
          <w:b w:val="0"/>
          <w:bCs/>
          <w:sz w:val="24"/>
          <w:lang w:val="en-US" w:eastAsia="zh-CN"/>
        </w:rPr>
      </w:pPr>
      <w:r>
        <w:rPr>
          <w:rFonts w:hint="eastAsia" w:ascii="宋体" w:hAnsi="宋体" w:eastAsia="宋体" w:cs="宋体"/>
          <w:b/>
          <w:bCs w:val="0"/>
          <w:sz w:val="24"/>
          <w:lang w:val="en-US" w:eastAsia="zh-CN"/>
        </w:rPr>
        <w:t>五</w:t>
      </w:r>
      <w:bookmarkStart w:id="2" w:name="_GoBack"/>
      <w:bookmarkEnd w:id="2"/>
      <w:r>
        <w:rPr>
          <w:rFonts w:hint="eastAsia" w:ascii="宋体" w:hAnsi="宋体" w:eastAsia="宋体" w:cs="宋体"/>
          <w:b/>
          <w:bCs w:val="0"/>
          <w:sz w:val="24"/>
          <w:lang w:val="en-US" w:eastAsia="zh-CN"/>
        </w:rPr>
        <w:t>、付款方式</w:t>
      </w:r>
      <w:r>
        <w:rPr>
          <w:rFonts w:hint="eastAsia" w:ascii="宋体" w:hAnsi="宋体" w:eastAsia="宋体" w:cs="宋体"/>
          <w:b w:val="0"/>
          <w:bCs/>
          <w:sz w:val="24"/>
          <w:lang w:val="en-US" w:eastAsia="zh-CN"/>
        </w:rPr>
        <w:t xml:space="preserve"> </w:t>
      </w:r>
    </w:p>
    <w:p>
      <w:pPr>
        <w:numPr>
          <w:ilvl w:val="0"/>
          <w:numId w:val="0"/>
        </w:numPr>
        <w:spacing w:after="200" w:line="360" w:lineRule="auto"/>
        <w:ind w:firstLine="480" w:firstLineChars="200"/>
        <w:jc w:val="lef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1.合同签订生效后，成交供应商向医院支付合同总金额的5%做为履约保证金，项目施工完成并验收合格后90日内支付项目审核竣工结算书审定金额的100%，剩余5%履约保证金转为质保金，自项目验收之日起满一年后双方对合作事宜不争议，无息返还成交供应商。</w:t>
      </w:r>
    </w:p>
    <w:p>
      <w:pPr>
        <w:numPr>
          <w:ilvl w:val="0"/>
          <w:numId w:val="0"/>
        </w:numPr>
        <w:spacing w:after="200" w:line="360" w:lineRule="auto"/>
        <w:ind w:firstLine="480" w:firstLineChars="200"/>
        <w:jc w:val="lef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2.项目验收后，供应商应提供完整的项目送审资料由院方进行送审，项目结算最终金额以审核竣工结算书为准，如供应商对竣工结算有异议可向审计单位提出。所有基本审核费用由院方承担。审减率在5%以上的，5%以内（含5%）的审减费由委托单位承担，超过部分由供应商承担。</w:t>
      </w:r>
    </w:p>
    <w:p>
      <w:pPr>
        <w:numPr>
          <w:ilvl w:val="0"/>
          <w:numId w:val="0"/>
        </w:numPr>
        <w:spacing w:after="200" w:line="360" w:lineRule="auto"/>
        <w:ind w:firstLine="480" w:firstLineChars="200"/>
        <w:jc w:val="left"/>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3.成交供应商须向采购人出具合法有效完整的增值税发票及凭证后进行支付结算，付款方式均采用公对公银行转账，采购人接收转账的开户信息以合同载明为准。如因供应商未按要求提供合法有效的发票导致逾期付款的，不视为采购人违约，采购人不承担任何责任。</w:t>
      </w:r>
    </w:p>
    <w:bookmarkEnd w:id="1"/>
    <w:p>
      <w:pPr>
        <w:numPr>
          <w:ilvl w:val="0"/>
          <w:numId w:val="0"/>
        </w:numPr>
        <w:spacing w:line="240" w:lineRule="auto"/>
        <w:ind w:leftChars="0"/>
        <w:jc w:val="left"/>
        <w:rPr>
          <w:rFonts w:hint="default" w:ascii="宋体" w:hAnsi="宋体" w:eastAsia="宋体" w:cs="宋体"/>
          <w:b w:val="0"/>
          <w:bCs/>
          <w:sz w:val="24"/>
          <w:lang w:val="en-US" w:eastAsia="zh-CN"/>
        </w:rPr>
      </w:pPr>
    </w:p>
    <w:p>
      <w:pPr>
        <w:spacing w:line="240" w:lineRule="auto"/>
        <w:jc w:val="left"/>
        <w:rPr>
          <w:rFonts w:ascii="宋体" w:hAnsi="宋体" w:eastAsia="宋体" w:cs="宋体"/>
          <w:sz w:val="20"/>
        </w:rPr>
      </w:pPr>
    </w:p>
    <w:p>
      <w:pPr>
        <w:spacing w:after="200" w:line="360" w:lineRule="auto"/>
        <w:jc w:val="left"/>
        <w:rPr>
          <w:rFonts w:ascii="宋体" w:hAnsi="宋体" w:eastAsia="宋体" w:cs="宋体"/>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ZDU2ODkzZWNkMjIzZTdhMDY2NmQxNGRlYWMzYzEifQ=="/>
  </w:docVars>
  <w:rsids>
    <w:rsidRoot w:val="00F36FE9"/>
    <w:rsid w:val="0003531B"/>
    <w:rsid w:val="000E2FAF"/>
    <w:rsid w:val="0010214C"/>
    <w:rsid w:val="00126FB9"/>
    <w:rsid w:val="00157162"/>
    <w:rsid w:val="001A51B0"/>
    <w:rsid w:val="001F654F"/>
    <w:rsid w:val="00227E3D"/>
    <w:rsid w:val="00283439"/>
    <w:rsid w:val="002A08D4"/>
    <w:rsid w:val="002E38AA"/>
    <w:rsid w:val="003B6079"/>
    <w:rsid w:val="003E2BF1"/>
    <w:rsid w:val="00404F61"/>
    <w:rsid w:val="004655EA"/>
    <w:rsid w:val="00491553"/>
    <w:rsid w:val="004D5F57"/>
    <w:rsid w:val="00507D78"/>
    <w:rsid w:val="00550235"/>
    <w:rsid w:val="00574936"/>
    <w:rsid w:val="005B191D"/>
    <w:rsid w:val="005C366A"/>
    <w:rsid w:val="006940E4"/>
    <w:rsid w:val="007260A1"/>
    <w:rsid w:val="007715DA"/>
    <w:rsid w:val="007A1D5A"/>
    <w:rsid w:val="008244B6"/>
    <w:rsid w:val="00852614"/>
    <w:rsid w:val="008A2553"/>
    <w:rsid w:val="008C2F20"/>
    <w:rsid w:val="0093117D"/>
    <w:rsid w:val="0095698E"/>
    <w:rsid w:val="00957493"/>
    <w:rsid w:val="00980B89"/>
    <w:rsid w:val="00A2324B"/>
    <w:rsid w:val="00A457C7"/>
    <w:rsid w:val="00AC4E8B"/>
    <w:rsid w:val="00AC7590"/>
    <w:rsid w:val="00AC79A6"/>
    <w:rsid w:val="00B4090D"/>
    <w:rsid w:val="00B8290F"/>
    <w:rsid w:val="00BA481B"/>
    <w:rsid w:val="00C11E1A"/>
    <w:rsid w:val="00C45D1A"/>
    <w:rsid w:val="00C54C28"/>
    <w:rsid w:val="00D13F41"/>
    <w:rsid w:val="00D768AD"/>
    <w:rsid w:val="00DE36C0"/>
    <w:rsid w:val="00E76246"/>
    <w:rsid w:val="00E90518"/>
    <w:rsid w:val="00EB385D"/>
    <w:rsid w:val="00EC3364"/>
    <w:rsid w:val="00EF3322"/>
    <w:rsid w:val="00F27173"/>
    <w:rsid w:val="00F36FE9"/>
    <w:rsid w:val="00FC0DC7"/>
    <w:rsid w:val="00FE658A"/>
    <w:rsid w:val="03987F45"/>
    <w:rsid w:val="075E4950"/>
    <w:rsid w:val="11161E56"/>
    <w:rsid w:val="11A26339"/>
    <w:rsid w:val="18670630"/>
    <w:rsid w:val="4AF07542"/>
    <w:rsid w:val="7180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1712</Words>
  <Characters>1828</Characters>
  <Lines>16</Lines>
  <Paragraphs>4</Paragraphs>
  <TotalTime>6</TotalTime>
  <ScaleCrop>false</ScaleCrop>
  <LinksUpToDate>false</LinksUpToDate>
  <CharactersWithSpaces>1841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2023-06-21T14:00:00Z</dcterms:created>
  <dc:creator>jie</dc:creator>
  <cp:lastModifiedBy>汪纯2</cp:lastModifiedBy>
  <dcterms:modified xsi:type="dcterms:W3CDTF">2023-06-27T10:02:19Z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C2954133DAA04655BB06160C7785F538</vt:lpwstr>
  </property>
</Properties>
</file>