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附件一</w:t>
      </w:r>
      <w:bookmarkStart w:id="0" w:name="_GoBack"/>
      <w:bookmarkEnd w:id="0"/>
    </w:p>
    <w:p>
      <w:pPr>
        <w:pStyle w:val="2"/>
        <w:jc w:val="center"/>
        <w:rPr>
          <w:rFonts w:hint="default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cs="Times New Roman"/>
          <w:b/>
          <w:bCs/>
          <w:sz w:val="32"/>
          <w:szCs w:val="40"/>
          <w:lang w:val="en-US" w:eastAsia="zh-CN"/>
        </w:rPr>
        <w:t>技术要求</w:t>
      </w:r>
    </w:p>
    <w:p>
      <w:pPr>
        <w:pStyle w:val="2"/>
        <w:spacing w:after="0" w:line="360" w:lineRule="exact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相机：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影像传感器：Exmor R CMOS背照式传感器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像素）：2400万以上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影像处理器：BIONZ X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ISO：100-51200可扩展至约204800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连拍：10fps（电子快门）10fps（机械快门）左右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对焦点：693相位检测对焦点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视频/高帧率：4K,30p  FHD,120p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Log/HDR：S-log3，HDR HLG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色彩采样率：4:2:0 8bit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防抖：5轴防抖，5.0级×3，支持Catalyst后期，平稳防抖处理×5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实时追踪：是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实时对焦：照片：人/动物眼部对焦；视频：人/动物眼部对焦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取景器：235万点 OLED（×0.59），支持最高120fps刷新率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液晶屏：3.0’’ 约92万点（触摸对焦）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液晶屏翻折：侧翻屏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无线传输：5GHz/2.4GHz</w:t>
      </w:r>
    </w:p>
    <w:p>
      <w:pPr>
        <w:pStyle w:val="2"/>
        <w:tabs>
          <w:tab w:val="left" w:pos="9030"/>
        </w:tabs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兼容存储卡：SD，支持UHS-II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电池续航（LCD屏幕取景）：700张以上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尺寸：120×70×60mm左右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重量（含电池、存储卡）：500克左右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</w:p>
    <w:p>
      <w:pPr>
        <w:pStyle w:val="2"/>
        <w:spacing w:after="0" w:line="360" w:lineRule="exact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镜头：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画幅：全画幅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镜头类型：手动变焦镜头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变焦方式：外变焦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对焦马达类型：直驱超声波马达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光圈范围F：4-22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恒定/浮动光圈：恒定光圈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光学防抖：支持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尺寸：80×110mm左右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重量：600-700g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滤镜直径：70-80mm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spacing w:after="0" w:line="360" w:lineRule="exact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云台：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配件接口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NATO 接口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1/4”-20 安装孔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RSS 相机快门控制接口（USB-C）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pogopin 接口（支持 DJI RS 智能跟踪模块）</w:t>
      </w:r>
    </w:p>
    <w:p>
      <w:pPr>
        <w:pStyle w:val="2"/>
        <w:spacing w:after="0" w:line="360" w:lineRule="exact"/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电池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类型： LiPo 2S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容量：3000 毫安时以上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能量：20 瓦时以上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续航：12 小时以上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支持接口类型</w:t>
      </w:r>
    </w:p>
    <w:p>
      <w:pPr>
        <w:pStyle w:val="2"/>
        <w:spacing w:after="0" w:line="360" w:lineRule="exac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蓝牙 5.1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USB-C 充电接口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最大负载重量：2.0 kg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最大可控转速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平移方向：360°/s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俯仰方向：360°/s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横滚方向：360°/s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机械限位范围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平移轴：无限位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横滚轴：-95° 至 235°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俯仰轴：-110° 至 210°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自动轴锁、支持竖拍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工作频率：2.4000 - 2.4835 GHz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蓝牙发射功率：&lt;4 dBm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重量：稳定器 800 克左右（含快装板、不含脚架的重量），手柄延长脚架140克左右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尺寸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收纳状态：200 ×60×300mm左右（不含脚架、快装板）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工作状态：200×200×300 mm左右（不含相机、脚架、快装板）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</w:p>
    <w:p>
      <w:pPr>
        <w:pStyle w:val="2"/>
        <w:spacing w:after="0" w:line="360" w:lineRule="exact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云台配件：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智能追踪模块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重量：20g左右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体积：33.5×17.5 ×38.5 mm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最大跟随距离：10 m及以上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有效使用环境：照度 &gt;20 lux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触发方式：扳机、手势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手势功能：开始／停止追踪、开始／停止录像、构图调整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功耗：&lt;1 瓦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工作环境温度：-10℃ 至 45℃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安装方式：磁吸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手机夹  </w:t>
      </w:r>
      <w:r>
        <w:rPr>
          <w:rFonts w:hint="default"/>
          <w:lang w:val="en-US" w:eastAsia="zh-CN"/>
        </w:rPr>
        <w:t>重量：100 g以下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体积：50 ×50 ×100mm左右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</w:p>
    <w:p>
      <w:pPr>
        <w:pStyle w:val="2"/>
        <w:spacing w:after="0" w:line="360" w:lineRule="exact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三脚架配件：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材质：铝合金+ABS树脂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最高工作高度：200cm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收纳高度：60cm左右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最大管径：20mm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净重：1.5kg左右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承重：5kg及以上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使用范围：手机、相机、跟拍云台、稳定器、摄像机等设备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横竖L板配件：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材质：铝合金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长板尺寸：140×40×10mm左右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短板尺寸：80×40×10mm左右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净重：130g以下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承重：3kg及以上</w:t>
      </w:r>
    </w:p>
    <w:p>
      <w:pPr>
        <w:pStyle w:val="2"/>
        <w:spacing w:after="0" w:line="36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使用范围：微单、单反、卡片机、稳定器、摄像机等设备</w:t>
      </w:r>
    </w:p>
    <w:p/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质保期：三年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须在中选后一周内交货。</w:t>
      </w:r>
    </w:p>
    <w:sectPr>
      <w:pgSz w:w="11906" w:h="16838"/>
      <w:pgMar w:top="1100" w:right="1474" w:bottom="110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000000"/>
    <w:rsid w:val="0F251C7F"/>
    <w:rsid w:val="55F127B5"/>
    <w:rsid w:val="7AE8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autoRedefine/>
    <w:qFormat/>
    <w:uiPriority w:val="0"/>
    <w:pPr>
      <w:wordWrap w:val="0"/>
      <w:ind w:left="1275"/>
      <w:jc w:val="both"/>
    </w:pPr>
    <w:rPr>
      <w:rFonts w:ascii="宋体" w:hAnsi="宋体" w:eastAsia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2025-04-14T06:53:00Z</dcterms:created>
  <dc:creator>Administrator</dc:creator>
  <cp:lastModifiedBy>张振兴</cp:lastModifiedBy>
  <cp:lastPrinted>2025-04-14T08:10:01Z</cp:lastPrinted>
  <dcterms:modified xsi:type="dcterms:W3CDTF">2025-04-14T08:35:18Z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9D6B865D792342C78C0E4C01A9892A1F_12</vt:lpwstr>
  </property>
</Properties>
</file>