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6B8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附件一：危化品采购明细及技术参数、商务要求</w:t>
      </w:r>
      <w:bookmarkStart w:id="0" w:name="_GoBack"/>
      <w:bookmarkEnd w:id="0"/>
    </w:p>
    <w:p w14:paraId="4ADA1C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一、采购明细及技术参数</w:t>
      </w:r>
    </w:p>
    <w:tbl>
      <w:tblPr>
        <w:tblStyle w:val="2"/>
        <w:tblW w:w="829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290"/>
        <w:gridCol w:w="1300"/>
        <w:gridCol w:w="1917"/>
        <w:gridCol w:w="800"/>
        <w:gridCol w:w="1283"/>
      </w:tblGrid>
      <w:tr w14:paraId="2E9D4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4F47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7A2D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1FF8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B3F0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C876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F519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限价（元）</w:t>
            </w:r>
          </w:p>
        </w:tc>
      </w:tr>
      <w:tr w14:paraId="7B1A8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87A0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133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冰乙酸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E633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500ml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6AA1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AR 500ML 99.5%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A004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0030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</w:t>
            </w:r>
          </w:p>
        </w:tc>
      </w:tr>
      <w:tr w14:paraId="5180B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68FD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16EA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无水乙腈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6BF0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500ml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2E28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89FC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163B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90</w:t>
            </w:r>
          </w:p>
        </w:tc>
      </w:tr>
      <w:tr w14:paraId="51499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3288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43B0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色谱级甲醇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22D2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500ml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C671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BC7D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6917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60</w:t>
            </w:r>
          </w:p>
        </w:tc>
      </w:tr>
      <w:tr w14:paraId="6B973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CB94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AD54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85%甲醇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F37C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500ml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271E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7F00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CA6F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</w:t>
            </w:r>
          </w:p>
        </w:tc>
      </w:tr>
      <w:tr w14:paraId="05E4C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8E95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571B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99.5%甲醇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B45C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500ml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8137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1CC7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D0BE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</w:tr>
      <w:tr w14:paraId="6B9AF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8A23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688D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甲醛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0BE3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500ml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0D86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37%-40%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3AE5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43C1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</w:t>
            </w:r>
          </w:p>
        </w:tc>
      </w:tr>
      <w:tr w14:paraId="1E3C1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BB72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ACEB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90%丙酮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B23D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500ml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034B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10AD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1C7F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</w:t>
            </w:r>
          </w:p>
        </w:tc>
      </w:tr>
      <w:tr w14:paraId="56C1E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498E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A5ED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磷酸氢二钠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DDD3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500g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7649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99%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C34C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1BCF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</w:t>
            </w:r>
          </w:p>
        </w:tc>
      </w:tr>
      <w:tr w14:paraId="2D3D3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D9F2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000A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氢氧化钠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F5A8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500g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0CBC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98%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5D97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CC92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9.2</w:t>
            </w:r>
          </w:p>
        </w:tc>
      </w:tr>
      <w:tr w14:paraId="29F72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406A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05CC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无水硫酸铜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78C4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500g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FE31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7054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5320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60</w:t>
            </w:r>
          </w:p>
        </w:tc>
      </w:tr>
      <w:tr w14:paraId="2E09D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8053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41E1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切片石蜡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D3DA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500g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FA12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熔点58-60℃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2C9C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7620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18.5</w:t>
            </w:r>
          </w:p>
        </w:tc>
      </w:tr>
      <w:tr w14:paraId="4B198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39BF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32C2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无水乙醇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A445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500ml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B7D6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99.7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4C3A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A8EF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</w:tr>
      <w:tr w14:paraId="604F8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9A1A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58E5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二甲苯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2D90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500ml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DD63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AR 500ML 99.5% 异构体混合物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1112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777E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</w:t>
            </w:r>
          </w:p>
        </w:tc>
      </w:tr>
      <w:tr w14:paraId="138FD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D9A4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2067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过氧化氢（双氧水）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B75A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500ml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F2B1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AR 500ML （塑瓶）30%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5C8A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180F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</w:tr>
      <w:tr w14:paraId="1725E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7C5A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E91E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磷酸二氢钠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6DA3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500g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2EB0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99%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96DB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B322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</w:t>
            </w:r>
          </w:p>
        </w:tc>
      </w:tr>
      <w:tr w14:paraId="5EB22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1384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39C5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硫酸铝钾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B4FF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500g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145D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99.5%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CB3A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830B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</w:t>
            </w:r>
          </w:p>
        </w:tc>
      </w:tr>
      <w:tr w14:paraId="4C75E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1E69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96D1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硝酸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0310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500ml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C5B6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65%-68%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9965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5B32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</w:tr>
      <w:tr w14:paraId="270F6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F67B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0A83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盐酸（易制毒化学品）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8E50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500ml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0093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7A5F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C070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</w:tr>
      <w:tr w14:paraId="05054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F39D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B6E2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氯化钾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C3BD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500g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C75C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AR级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B42A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1FE5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</w:t>
            </w:r>
          </w:p>
        </w:tc>
      </w:tr>
      <w:tr w14:paraId="27E10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E84A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3CCC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柠檬酸三钠二水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D7DE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500g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B892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AR级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7DA3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87B7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22.5</w:t>
            </w:r>
          </w:p>
        </w:tc>
      </w:tr>
      <w:tr w14:paraId="74109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1DFE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AFF5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苯酚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D0A1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500g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85D2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A8F2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9ED0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24.75</w:t>
            </w:r>
          </w:p>
        </w:tc>
      </w:tr>
      <w:tr w14:paraId="5A268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22C9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8160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甲醇（Fisher）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3A1D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4L/瓶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F1EC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LC-MS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67A5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AEDC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770</w:t>
            </w:r>
          </w:p>
        </w:tc>
      </w:tr>
      <w:tr w14:paraId="6E3B8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FDFC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E64C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乙腈（Fisher）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C7E3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4L/瓶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D688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LC-MS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9EBD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2E8E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970</w:t>
            </w:r>
          </w:p>
        </w:tc>
      </w:tr>
      <w:tr w14:paraId="05BE3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2874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4AF4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异丙醇（Fisher）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841B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4L/瓶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89C2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LC-MS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74A4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3C5E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920</w:t>
            </w:r>
          </w:p>
        </w:tc>
      </w:tr>
      <w:tr w14:paraId="50975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2744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C46B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甲酸（Fisher）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464F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50ML/瓶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CB55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LC-MS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30DE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2899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500</w:t>
            </w:r>
          </w:p>
        </w:tc>
      </w:tr>
      <w:tr w14:paraId="0BADF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FBD4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754F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硝酸（Fisher）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4255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2.5L/瓶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C22C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Tracemetal级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2D31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9D77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1400</w:t>
            </w:r>
          </w:p>
        </w:tc>
      </w:tr>
      <w:tr w14:paraId="65F18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BE6B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FC95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95%酒精消毒液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0CC7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500ml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BF09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消毒液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E97D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1796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9.7</w:t>
            </w:r>
          </w:p>
        </w:tc>
      </w:tr>
    </w:tbl>
    <w:p w14:paraId="6C98B046"/>
    <w:p w14:paraId="2322EC0F">
      <w:pPr>
        <w:spacing w:line="360" w:lineRule="exact"/>
        <w:ind w:firstLine="477" w:firstLineChars="199"/>
        <w:rPr>
          <w:rFonts w:hint="default" w:eastAsia="仿宋" w:asciiTheme="minorEastAsia" w:hAnsiTheme="minorEastAsia" w:cstheme="minorEastAsia"/>
          <w:color w:val="000000" w:themeColor="text1"/>
          <w:sz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pacing w:val="-20"/>
          <w:sz w:val="28"/>
          <w:szCs w:val="28"/>
          <w:highlight w:val="yellow"/>
        </w:rPr>
        <w:t>服务期三年，合同一年一签，年控制</w:t>
      </w:r>
      <w:r>
        <w:rPr>
          <w:rFonts w:hint="eastAsia" w:ascii="仿宋" w:hAnsi="仿宋" w:eastAsia="仿宋" w:cs="宋体"/>
          <w:color w:val="000000" w:themeColor="text1"/>
          <w:spacing w:val="-20"/>
          <w:kern w:val="0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金额97800元</w:t>
      </w:r>
      <w:r>
        <w:rPr>
          <w:rFonts w:hint="eastAsia" w:ascii="仿宋" w:hAnsi="仿宋" w:eastAsia="仿宋" w:cs="宋体"/>
          <w:color w:val="000000" w:themeColor="text1"/>
          <w:spacing w:val="-20"/>
          <w:kern w:val="0"/>
          <w:sz w:val="28"/>
          <w:szCs w:val="28"/>
          <w:highlight w:val="yellow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宋体"/>
          <w:color w:val="000000" w:themeColor="text1"/>
          <w:spacing w:val="-20"/>
          <w:kern w:val="0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按单价下浮率报价，据实支付。</w:t>
      </w:r>
    </w:p>
    <w:p w14:paraId="4491E6DD"/>
    <w:p w14:paraId="53FFC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E1523F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商务要求</w:t>
      </w:r>
    </w:p>
    <w:p w14:paraId="14001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乙方按甲方要求送货时间按时送货。必须在甲方所在地能提供快速的配送服务（必须由配送商直接配送到甲方指定地点当面交接），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常规配送保证48小时内送达，紧急急用应根据需要12小时内送达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。乙方负责按甲方要求送货到甲方指定地点并交与甲方验收。</w:t>
      </w:r>
    </w:p>
    <w:p w14:paraId="5B02A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运输方式必须符合医用耗材说明书和标签标示的要求，对温度有特殊要求的，应当采取相应措施，保证医用耗材运输过程中的安全、有效。运输过程中所产生的费用全部由乙方负责，运输途中产生的变形、破损及其他非甲方人为造成的损耗全部由乙方承担。</w:t>
      </w:r>
    </w:p>
    <w:p w14:paraId="6F0FC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乙方向甲方提供的医用耗材必须符合产品质量标准，具备产品合格证和检验报告，票货同行；对涉及冷链管理的医用耗材将严格按照《医疗器械冷链（运输、贮存）管理指南的公告》要求收货验货。</w:t>
      </w:r>
    </w:p>
    <w:p w14:paraId="2F4A0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甲方相关部门组织验收人员现场验收，对购进的医用耗材应当验明产品合格证明文件，并按规定进行验收。若乙方向甲方所提供的相关证明文件不全、产品品种、型号、规格和质量不符合规定等情形，甲方有权拒收；甲方开箱时发现有破损、近效期或失效期产品或其他不合格包装产品的，乙方无条件及时更换。</w:t>
      </w:r>
    </w:p>
    <w:p w14:paraId="179F1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所供医用耗材有效期自甲方验收入库之日起，不低于6个月。</w:t>
      </w:r>
    </w:p>
    <w:p w14:paraId="0F73D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服务期叁年，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一年一签</w:t>
      </w:r>
      <w:r>
        <w:rPr>
          <w:rFonts w:hint="eastAsia" w:asciiTheme="minorEastAsia" w:hAnsiTheme="minorEastAsia" w:cs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。年度合同以年度合同金额97800元或年度自然日365天，以先到者为准，到期后可续签下一年度合同。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166986"/>
    <w:multiLevelType w:val="singleLevel"/>
    <w:tmpl w:val="D216698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C28E4"/>
    <w:rsid w:val="053465BA"/>
    <w:rsid w:val="0971606B"/>
    <w:rsid w:val="0BF409A8"/>
    <w:rsid w:val="161C0D90"/>
    <w:rsid w:val="16D72F09"/>
    <w:rsid w:val="1F073C5F"/>
    <w:rsid w:val="3EDA1DE6"/>
    <w:rsid w:val="6B9C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1030</Words>
  <Characters>1312</Characters>
  <Lines>0</Lines>
  <Paragraphs>0</Paragraphs>
  <TotalTime>11</TotalTime>
  <ScaleCrop>false</ScaleCrop>
  <LinksUpToDate>false</LinksUpToDate>
  <CharactersWithSpaces>1331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2025-09-09T09:24:00Z</dcterms:created>
  <dc:creator>四月</dc:creator>
  <cp:lastModifiedBy>四月</cp:lastModifiedBy>
  <cp:lastPrinted>2025-09-09T10:17:27Z</cp:lastPrinted>
  <dcterms:modified xsi:type="dcterms:W3CDTF">2025-09-09T10:20:37Z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1D313663127247219463E6E786A4D807_11</vt:lpwstr>
  </property>
  <property fmtid="{D5CDD505-2E9C-101B-9397-08002B2CF9AE}" pid="4" name="KSOTemplateDocerSaveRecord">
    <vt:lpwstr>eyJoZGlkIjoiYmRiMjBhMGRmNWMwMjQ5NmQ5NGJlNWI5ZDQwMmVlMzQiLCJ1c2VySWQiOiIyNjI0NTU4NTkifQ==</vt:lpwstr>
  </property>
</Properties>
</file>