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87870">
      <w:pPr>
        <w:pStyle w:val="2"/>
        <w:numPr>
          <w:ilvl w:val="0"/>
          <w:numId w:val="0"/>
        </w:numPr>
        <w:bidi w:val="0"/>
        <w:ind w:leftChars="200"/>
        <w:jc w:val="center"/>
        <w:rPr>
          <w:rFonts w:hint="default" w:eastAsia="宋体"/>
          <w:lang w:val="en-US" w:eastAsia="zh-CN"/>
        </w:rPr>
      </w:pPr>
      <w:bookmarkStart w:id="0" w:name="_Toc47348235"/>
      <w:r>
        <w:rPr>
          <w:rFonts w:hint="eastAsia"/>
          <w:lang w:val="en-US" w:eastAsia="zh-CN"/>
        </w:rPr>
        <w:t>医学文献数据库项目建设要求</w:t>
      </w:r>
    </w:p>
    <w:p w14:paraId="200AE7A6">
      <w:pPr>
        <w:pStyle w:val="2"/>
        <w:bidi w:val="0"/>
      </w:pPr>
      <w:r>
        <w:rPr>
          <w:rFonts w:hint="eastAsia"/>
        </w:rPr>
        <w:t>项目</w:t>
      </w:r>
      <w:bookmarkEnd w:id="0"/>
      <w:r>
        <w:rPr>
          <w:rFonts w:hint="eastAsia"/>
          <w:lang w:val="en-US" w:eastAsia="zh-CN"/>
        </w:rPr>
        <w:t>简介</w:t>
      </w:r>
    </w:p>
    <w:p w14:paraId="67ABF766">
      <w:pPr>
        <w:ind w:firstLine="480"/>
        <w:rPr>
          <w:rFonts w:hint="eastAsia" w:ascii="仿宋" w:hAnsi="仿宋" w:eastAsia="仿宋" w:cs="仿宋"/>
          <w:kern w:val="2"/>
          <w:sz w:val="24"/>
          <w:szCs w:val="24"/>
          <w:lang w:val="en-US" w:eastAsia="zh-CN" w:bidi="ar-SA"/>
        </w:rPr>
      </w:pPr>
      <w:r>
        <w:rPr>
          <w:rFonts w:hint="eastAsia" w:ascii="宋体" w:hAnsi="宋体" w:eastAsia="宋体" w:cs="Times New Roman"/>
          <w:lang w:val="en-US" w:eastAsia="zh-CN"/>
        </w:rPr>
        <w:t>建设内容要求收录核心资源，供应商务必合法收录国内最主要核心医学文献、指南和知识库资源，以及外文文献数据库，以保证给我院提供权威、专业的医学信息服务，满足医院重点学科建设相关要求评审，供全院使用。 主要需求资源包括中文医学期刊、医学博硕论文、医学会议论文、外文医学期刊、电子图书、图书馆门户网站等资源内容，要求能够提供网络访问服务、内网部署服务、以及移动端服务</w:t>
      </w:r>
      <w:r>
        <w:rPr>
          <w:rFonts w:hint="eastAsia" w:ascii="仿宋" w:hAnsi="仿宋" w:eastAsia="仿宋" w:cs="仿宋"/>
          <w:kern w:val="2"/>
          <w:sz w:val="24"/>
          <w:szCs w:val="24"/>
          <w:lang w:val="en-US" w:eastAsia="zh-CN" w:bidi="ar-SA"/>
        </w:rPr>
        <w:t>。</w:t>
      </w:r>
    </w:p>
    <w:p w14:paraId="466634CA">
      <w:pPr>
        <w:pStyle w:val="2"/>
        <w:bidi w:val="0"/>
        <w:rPr>
          <w:rFonts w:hint="eastAsia" w:ascii="Times New Roman" w:hAnsi="Times New Roman" w:eastAsia="宋体" w:cs="Times New Roman"/>
          <w:lang w:eastAsia="zh-CN"/>
        </w:rPr>
      </w:pPr>
      <w:r>
        <w:rPr>
          <w:rFonts w:hint="eastAsia" w:ascii="Times New Roman" w:hAnsi="Times New Roman" w:eastAsia="宋体" w:cs="Times New Roman"/>
        </w:rPr>
        <w:t>技术、服务要</w:t>
      </w:r>
      <w:r>
        <w:rPr>
          <w:rFonts w:hint="eastAsia" w:ascii="Times New Roman" w:hAnsi="Times New Roman" w:eastAsia="宋体" w:cs="Times New Roman"/>
          <w:lang w:eastAsia="zh-CN"/>
        </w:rPr>
        <w:t>求</w:t>
      </w:r>
    </w:p>
    <w:p w14:paraId="4935A380">
      <w:pPr>
        <w:bidi w:val="0"/>
        <w:rPr>
          <w:rFonts w:hint="eastAsia"/>
          <w:lang w:val="en-US" w:eastAsia="zh-CN"/>
        </w:rPr>
      </w:pPr>
      <w:r>
        <w:rPr>
          <w:rFonts w:hint="eastAsia"/>
          <w:lang w:val="en-US" w:eastAsia="zh-CN"/>
        </w:rPr>
        <w:t>基本要求：</w:t>
      </w:r>
    </w:p>
    <w:p w14:paraId="4916D9D4">
      <w:pPr>
        <w:ind w:firstLine="480"/>
        <w:rPr>
          <w:rFonts w:ascii="宋体" w:hAnsi="宋体"/>
        </w:rPr>
      </w:pPr>
      <w:r>
        <w:rPr>
          <w:rFonts w:hint="default" w:ascii="宋体" w:hAnsi="宋体" w:cs="Times New Roman"/>
          <w:szCs w:val="21"/>
          <w:lang w:val="en-US" w:eastAsia="zh-CN"/>
        </w:rPr>
        <w:t>▲</w:t>
      </w:r>
      <w:r>
        <w:rPr>
          <w:rFonts w:hint="eastAsia"/>
          <w:lang w:val="en-US" w:eastAsia="zh-CN"/>
        </w:rPr>
        <w:t>1、所提供服务内容</w:t>
      </w:r>
      <w:r>
        <w:rPr>
          <w:rFonts w:hint="eastAsia" w:ascii="宋体" w:hAnsi="宋体"/>
        </w:rPr>
        <w:t>所有资源来源正规，无</w:t>
      </w:r>
      <w:r>
        <w:rPr>
          <w:rFonts w:hint="eastAsia" w:ascii="宋体" w:hAnsi="宋体"/>
          <w:lang w:val="en-US" w:eastAsia="zh-CN"/>
        </w:rPr>
        <w:t>版权风险</w:t>
      </w:r>
      <w:r>
        <w:rPr>
          <w:rFonts w:hint="eastAsia" w:ascii="宋体" w:hAnsi="宋体"/>
        </w:rPr>
        <w:t>。</w:t>
      </w:r>
    </w:p>
    <w:p w14:paraId="622CE93F">
      <w:pPr>
        <w:bidi w:val="0"/>
        <w:rPr>
          <w:rFonts w:hint="eastAsia"/>
        </w:rPr>
      </w:pPr>
      <w:bookmarkStart w:id="1" w:name="_Toc47348236"/>
      <w:r>
        <w:rPr>
          <w:rFonts w:hint="eastAsia"/>
          <w:lang w:val="en-US" w:eastAsia="zh-CN"/>
        </w:rPr>
        <w:t>2</w:t>
      </w:r>
      <w:r>
        <w:rPr>
          <w:rFonts w:hint="eastAsia"/>
        </w:rPr>
        <w:t>、提供中文医学</w:t>
      </w:r>
      <w:r>
        <w:rPr>
          <w:rFonts w:hint="eastAsia"/>
          <w:lang w:val="en-US" w:eastAsia="zh-CN"/>
        </w:rPr>
        <w:t>期刊、外文医学期刊</w:t>
      </w:r>
      <w:r>
        <w:rPr>
          <w:rFonts w:hint="eastAsia"/>
        </w:rPr>
        <w:t>，并能够统一检索，数据库能够满足全院职工使用；</w:t>
      </w:r>
    </w:p>
    <w:p w14:paraId="66F0F6D3">
      <w:pPr>
        <w:bidi w:val="0"/>
        <w:rPr>
          <w:rFonts w:hint="eastAsia"/>
        </w:rPr>
      </w:pPr>
      <w:r>
        <w:rPr>
          <w:rFonts w:hint="eastAsia"/>
          <w:lang w:val="en-US" w:eastAsia="zh-CN"/>
        </w:rPr>
        <w:t>3</w:t>
      </w:r>
      <w:r>
        <w:rPr>
          <w:rFonts w:hint="eastAsia"/>
        </w:rPr>
        <w:t>、提供专业数据库查询系统，中文数据库能够直接下载原文；</w:t>
      </w:r>
    </w:p>
    <w:p w14:paraId="297F2D4D">
      <w:pPr>
        <w:bidi w:val="0"/>
        <w:rPr>
          <w:rFonts w:hint="eastAsia"/>
          <w:lang w:eastAsia="zh-CN"/>
        </w:rPr>
      </w:pPr>
      <w:r>
        <w:rPr>
          <w:rFonts w:hint="default" w:ascii="宋体" w:hAnsi="宋体" w:cs="Times New Roman"/>
          <w:szCs w:val="21"/>
          <w:lang w:val="en-US" w:eastAsia="zh-CN"/>
        </w:rPr>
        <w:t>▲</w:t>
      </w:r>
      <w:r>
        <w:rPr>
          <w:rFonts w:hint="eastAsia"/>
          <w:lang w:val="en-US" w:eastAsia="zh-CN"/>
        </w:rPr>
        <w:t>4</w:t>
      </w:r>
      <w:r>
        <w:rPr>
          <w:rFonts w:hint="eastAsia"/>
        </w:rPr>
        <w:t>、中文文献资源库须包含全部中华医学会系列期刊，并能够直接下载全文</w:t>
      </w:r>
      <w:r>
        <w:rPr>
          <w:rFonts w:hint="eastAsia"/>
          <w:lang w:eastAsia="zh-CN"/>
        </w:rPr>
        <w:t>。</w:t>
      </w:r>
    </w:p>
    <w:p w14:paraId="2FEA0553">
      <w:pPr>
        <w:bidi w:val="0"/>
        <w:rPr>
          <w:rFonts w:hint="eastAsia" w:ascii="Times New Roman" w:hAnsi="Times New Roman" w:eastAsia="宋体" w:cs="Times New Roman"/>
        </w:rPr>
      </w:pPr>
      <w:r>
        <w:rPr>
          <w:rFonts w:hint="default" w:ascii="宋体" w:hAnsi="宋体" w:cs="Times New Roman"/>
          <w:szCs w:val="21"/>
          <w:lang w:val="en-US"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rPr>
        <w:t>产品具体配置清单</w:t>
      </w:r>
    </w:p>
    <w:tbl>
      <w:tblPr>
        <w:tblStyle w:val="1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447"/>
        <w:gridCol w:w="3144"/>
        <w:gridCol w:w="3105"/>
      </w:tblGrid>
      <w:tr w14:paraId="131C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noWrap w:val="0"/>
            <w:vAlign w:val="center"/>
          </w:tcPr>
          <w:p w14:paraId="6731692D">
            <w:pPr>
              <w:bidi w:val="0"/>
              <w:ind w:left="0" w:leftChars="0" w:firstLine="0" w:firstLineChars="0"/>
              <w:rPr>
                <w:rFonts w:hint="eastAsia" w:ascii="Times New Roman" w:hAnsi="Times New Roman" w:eastAsia="宋体" w:cs="Times New Roman"/>
                <w:lang w:eastAsia="zh-CN"/>
              </w:rPr>
            </w:pPr>
            <w:r>
              <w:rPr>
                <w:rFonts w:hint="eastAsia" w:ascii="Times New Roman" w:hAnsi="Times New Roman" w:eastAsia="宋体" w:cs="Times New Roman"/>
                <w:lang w:eastAsia="zh-CN"/>
              </w:rPr>
              <w:t>序号</w:t>
            </w:r>
          </w:p>
        </w:tc>
        <w:tc>
          <w:tcPr>
            <w:tcW w:w="852" w:type="pct"/>
            <w:noWrap w:val="0"/>
            <w:vAlign w:val="center"/>
          </w:tcPr>
          <w:p w14:paraId="21B2881C">
            <w:p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模块名称</w:t>
            </w:r>
          </w:p>
        </w:tc>
        <w:tc>
          <w:tcPr>
            <w:tcW w:w="1848" w:type="pct"/>
            <w:noWrap w:val="0"/>
            <w:vAlign w:val="center"/>
          </w:tcPr>
          <w:p w14:paraId="02975C19">
            <w:pPr>
              <w:bidi w:val="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具体资源</w:t>
            </w:r>
          </w:p>
        </w:tc>
        <w:tc>
          <w:tcPr>
            <w:tcW w:w="1825" w:type="pct"/>
            <w:noWrap w:val="0"/>
            <w:vAlign w:val="center"/>
          </w:tcPr>
          <w:p w14:paraId="70958A2A">
            <w:pPr>
              <w:bidi w:val="0"/>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服务方式</w:t>
            </w:r>
          </w:p>
        </w:tc>
      </w:tr>
      <w:tr w14:paraId="48A8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Merge w:val="restart"/>
            <w:noWrap w:val="0"/>
            <w:vAlign w:val="center"/>
          </w:tcPr>
          <w:p w14:paraId="70F613DB">
            <w:pPr>
              <w:bidi w:val="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852" w:type="pct"/>
            <w:vMerge w:val="restart"/>
            <w:noWrap w:val="0"/>
            <w:vAlign w:val="center"/>
          </w:tcPr>
          <w:p w14:paraId="4FDFF1CC">
            <w:pPr>
              <w:bidi w:val="0"/>
              <w:ind w:left="0" w:leftChars="0" w:firstLine="0" w:firstLineChars="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资源内容</w:t>
            </w:r>
          </w:p>
        </w:tc>
        <w:tc>
          <w:tcPr>
            <w:tcW w:w="1848" w:type="pct"/>
            <w:noWrap w:val="0"/>
            <w:vAlign w:val="center"/>
          </w:tcPr>
          <w:p w14:paraId="337FBE66">
            <w:pPr>
              <w:bidi w:val="0"/>
              <w:rPr>
                <w:rFonts w:hint="eastAsia" w:ascii="Times New Roman" w:hAnsi="Times New Roman" w:eastAsia="宋体" w:cs="Times New Roman"/>
                <w:lang w:eastAsia="zh-CN"/>
              </w:rPr>
            </w:pPr>
            <w:r>
              <w:rPr>
                <w:rFonts w:hint="eastAsia" w:ascii="Times New Roman" w:hAnsi="Times New Roman" w:eastAsia="宋体" w:cs="Times New Roman"/>
              </w:rPr>
              <w:t>中文</w:t>
            </w:r>
            <w:r>
              <w:rPr>
                <w:rFonts w:hint="eastAsia" w:ascii="Times New Roman" w:hAnsi="Times New Roman" w:eastAsia="宋体" w:cs="Times New Roman"/>
                <w:lang w:eastAsia="zh-CN"/>
              </w:rPr>
              <w:t>医学</w:t>
            </w:r>
            <w:r>
              <w:rPr>
                <w:rFonts w:hint="eastAsia" w:ascii="Times New Roman" w:hAnsi="Times New Roman" w:eastAsia="宋体" w:cs="Times New Roman"/>
              </w:rPr>
              <w:t>期刊</w:t>
            </w:r>
          </w:p>
        </w:tc>
        <w:tc>
          <w:tcPr>
            <w:tcW w:w="1825" w:type="pct"/>
            <w:noWrap w:val="0"/>
            <w:vAlign w:val="center"/>
          </w:tcPr>
          <w:p w14:paraId="68888E1A">
            <w:pPr>
              <w:bidi w:val="0"/>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网络</w:t>
            </w:r>
            <w:r>
              <w:rPr>
                <w:rFonts w:hint="eastAsia" w:ascii="Times New Roman" w:hAnsi="Times New Roman" w:eastAsia="宋体" w:cs="Times New Roman"/>
                <w:lang w:val="en-US" w:eastAsia="zh-CN"/>
              </w:rPr>
              <w:t>服务</w:t>
            </w:r>
          </w:p>
        </w:tc>
      </w:tr>
      <w:tr w14:paraId="1B85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Merge w:val="continue"/>
            <w:noWrap w:val="0"/>
            <w:vAlign w:val="center"/>
          </w:tcPr>
          <w:p w14:paraId="2E344F69">
            <w:pPr>
              <w:bidi w:val="0"/>
              <w:rPr>
                <w:rFonts w:hint="eastAsia" w:ascii="Times New Roman" w:hAnsi="Times New Roman" w:eastAsia="宋体" w:cs="Times New Roman"/>
                <w:lang w:val="en-US" w:eastAsia="zh-CN"/>
              </w:rPr>
            </w:pPr>
          </w:p>
        </w:tc>
        <w:tc>
          <w:tcPr>
            <w:tcW w:w="852" w:type="pct"/>
            <w:vMerge w:val="continue"/>
            <w:noWrap w:val="0"/>
            <w:vAlign w:val="center"/>
          </w:tcPr>
          <w:p w14:paraId="42DCEEFF">
            <w:pPr>
              <w:bidi w:val="0"/>
              <w:rPr>
                <w:rFonts w:hint="eastAsia" w:ascii="Times New Roman" w:hAnsi="Times New Roman" w:eastAsia="宋体" w:cs="Times New Roman"/>
                <w:lang w:val="en-US" w:eastAsia="zh-CN"/>
              </w:rPr>
            </w:pPr>
          </w:p>
        </w:tc>
        <w:tc>
          <w:tcPr>
            <w:tcW w:w="1848" w:type="pct"/>
            <w:noWrap w:val="0"/>
            <w:vAlign w:val="center"/>
          </w:tcPr>
          <w:p w14:paraId="4B64788E">
            <w:pPr>
              <w:bidi w:val="0"/>
              <w:rPr>
                <w:rFonts w:hint="eastAsia" w:ascii="Times New Roman" w:hAnsi="Times New Roman" w:eastAsia="宋体" w:cs="Times New Roman"/>
              </w:rPr>
            </w:pPr>
            <w:r>
              <w:rPr>
                <w:rFonts w:hint="eastAsia" w:ascii="Times New Roman" w:hAnsi="Times New Roman" w:eastAsia="宋体" w:cs="Times New Roman"/>
              </w:rPr>
              <w:t>中文</w:t>
            </w:r>
            <w:r>
              <w:rPr>
                <w:rFonts w:hint="eastAsia" w:ascii="Times New Roman" w:hAnsi="Times New Roman" w:eastAsia="宋体" w:cs="Times New Roman"/>
                <w:lang w:eastAsia="zh-CN"/>
              </w:rPr>
              <w:t>医学</w:t>
            </w:r>
            <w:r>
              <w:rPr>
                <w:rFonts w:hint="eastAsia" w:ascii="Times New Roman" w:hAnsi="Times New Roman" w:eastAsia="宋体" w:cs="Times New Roman"/>
              </w:rPr>
              <w:t>期刊</w:t>
            </w:r>
          </w:p>
        </w:tc>
        <w:tc>
          <w:tcPr>
            <w:tcW w:w="1825" w:type="pct"/>
            <w:noWrap w:val="0"/>
            <w:vAlign w:val="center"/>
          </w:tcPr>
          <w:p w14:paraId="2E86187C">
            <w:pPr>
              <w:bidi w:val="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内网服务</w:t>
            </w:r>
          </w:p>
        </w:tc>
      </w:tr>
      <w:tr w14:paraId="2C16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Merge w:val="continue"/>
            <w:noWrap w:val="0"/>
            <w:vAlign w:val="center"/>
          </w:tcPr>
          <w:p w14:paraId="780B3B27">
            <w:pPr>
              <w:bidi w:val="0"/>
              <w:rPr>
                <w:rFonts w:hint="eastAsia" w:ascii="Times New Roman" w:hAnsi="Times New Roman" w:eastAsia="宋体" w:cs="Times New Roman"/>
                <w:lang w:val="en-US" w:eastAsia="zh-CN"/>
              </w:rPr>
            </w:pPr>
          </w:p>
        </w:tc>
        <w:tc>
          <w:tcPr>
            <w:tcW w:w="852" w:type="pct"/>
            <w:vMerge w:val="continue"/>
            <w:noWrap w:val="0"/>
            <w:vAlign w:val="center"/>
          </w:tcPr>
          <w:p w14:paraId="7B940337">
            <w:pPr>
              <w:bidi w:val="0"/>
              <w:rPr>
                <w:rFonts w:hint="eastAsia" w:ascii="Times New Roman" w:hAnsi="Times New Roman" w:eastAsia="宋体" w:cs="Times New Roman"/>
                <w:lang w:val="en-US" w:eastAsia="zh-CN"/>
              </w:rPr>
            </w:pPr>
          </w:p>
        </w:tc>
        <w:tc>
          <w:tcPr>
            <w:tcW w:w="1848" w:type="pct"/>
            <w:noWrap w:val="0"/>
            <w:vAlign w:val="center"/>
          </w:tcPr>
          <w:p w14:paraId="6C4684D9">
            <w:pPr>
              <w:bidi w:val="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外文医学期刊</w:t>
            </w:r>
          </w:p>
        </w:tc>
        <w:tc>
          <w:tcPr>
            <w:tcW w:w="1825" w:type="pct"/>
            <w:noWrap w:val="0"/>
            <w:vAlign w:val="center"/>
          </w:tcPr>
          <w:p w14:paraId="32E48816">
            <w:pPr>
              <w:bidi w:val="0"/>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网络</w:t>
            </w:r>
            <w:r>
              <w:rPr>
                <w:rFonts w:hint="eastAsia" w:ascii="Times New Roman" w:hAnsi="Times New Roman" w:eastAsia="宋体" w:cs="Times New Roman"/>
                <w:lang w:val="en-US" w:eastAsia="zh-CN"/>
              </w:rPr>
              <w:t>服务</w:t>
            </w:r>
          </w:p>
        </w:tc>
      </w:tr>
      <w:tr w14:paraId="1CAF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Merge w:val="continue"/>
            <w:noWrap w:val="0"/>
            <w:vAlign w:val="center"/>
          </w:tcPr>
          <w:p w14:paraId="32A579FC">
            <w:pPr>
              <w:bidi w:val="0"/>
              <w:rPr>
                <w:rFonts w:hint="eastAsia" w:ascii="Times New Roman" w:hAnsi="Times New Roman" w:eastAsia="宋体" w:cs="Times New Roman"/>
                <w:lang w:val="en-US" w:eastAsia="zh-CN"/>
              </w:rPr>
            </w:pPr>
          </w:p>
        </w:tc>
        <w:tc>
          <w:tcPr>
            <w:tcW w:w="852" w:type="pct"/>
            <w:vMerge w:val="continue"/>
            <w:noWrap w:val="0"/>
            <w:vAlign w:val="center"/>
          </w:tcPr>
          <w:p w14:paraId="0D9F964D">
            <w:pPr>
              <w:bidi w:val="0"/>
              <w:rPr>
                <w:rFonts w:hint="eastAsia" w:ascii="Times New Roman" w:hAnsi="Times New Roman" w:eastAsia="宋体" w:cs="Times New Roman"/>
                <w:lang w:val="en-US" w:eastAsia="zh-CN"/>
              </w:rPr>
            </w:pPr>
          </w:p>
        </w:tc>
        <w:tc>
          <w:tcPr>
            <w:tcW w:w="1848" w:type="pct"/>
            <w:noWrap w:val="0"/>
            <w:vAlign w:val="center"/>
          </w:tcPr>
          <w:p w14:paraId="327782B3">
            <w:pPr>
              <w:bidi w:val="0"/>
              <w:ind w:left="0" w:leftChars="0" w:firstLine="0" w:firstLineChars="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中华医学期刊全文数据库</w:t>
            </w:r>
          </w:p>
        </w:tc>
        <w:tc>
          <w:tcPr>
            <w:tcW w:w="1825" w:type="pct"/>
            <w:noWrap w:val="0"/>
            <w:vAlign w:val="center"/>
          </w:tcPr>
          <w:p w14:paraId="2CD35B71">
            <w:pPr>
              <w:bidi w:val="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网络服务</w:t>
            </w:r>
          </w:p>
        </w:tc>
      </w:tr>
      <w:tr w14:paraId="7DDA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Merge w:val="continue"/>
            <w:noWrap w:val="0"/>
            <w:vAlign w:val="center"/>
          </w:tcPr>
          <w:p w14:paraId="6067A516">
            <w:pPr>
              <w:bidi w:val="0"/>
              <w:rPr>
                <w:rFonts w:hint="eastAsia" w:ascii="Times New Roman" w:hAnsi="Times New Roman" w:eastAsia="宋体" w:cs="Times New Roman"/>
                <w:lang w:val="en-US" w:eastAsia="zh-CN"/>
              </w:rPr>
            </w:pPr>
          </w:p>
        </w:tc>
        <w:tc>
          <w:tcPr>
            <w:tcW w:w="852" w:type="pct"/>
            <w:vMerge w:val="continue"/>
            <w:noWrap w:val="0"/>
            <w:vAlign w:val="center"/>
          </w:tcPr>
          <w:p w14:paraId="5B894671">
            <w:pPr>
              <w:bidi w:val="0"/>
              <w:rPr>
                <w:rFonts w:hint="eastAsia" w:ascii="Times New Roman" w:hAnsi="Times New Roman" w:eastAsia="宋体" w:cs="Times New Roman"/>
                <w:lang w:val="en-US" w:eastAsia="zh-CN"/>
              </w:rPr>
            </w:pPr>
          </w:p>
        </w:tc>
        <w:tc>
          <w:tcPr>
            <w:tcW w:w="1848" w:type="pct"/>
            <w:noWrap w:val="0"/>
            <w:vAlign w:val="center"/>
          </w:tcPr>
          <w:p w14:paraId="05437393">
            <w:p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中华医学期刊全文数据库</w:t>
            </w:r>
          </w:p>
        </w:tc>
        <w:tc>
          <w:tcPr>
            <w:tcW w:w="1825" w:type="pct"/>
            <w:noWrap w:val="0"/>
            <w:vAlign w:val="center"/>
          </w:tcPr>
          <w:p w14:paraId="48D281D1">
            <w:pPr>
              <w:bidi w:val="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内网服务</w:t>
            </w:r>
          </w:p>
        </w:tc>
      </w:tr>
      <w:tr w14:paraId="2B0D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Merge w:val="continue"/>
            <w:noWrap w:val="0"/>
            <w:vAlign w:val="center"/>
          </w:tcPr>
          <w:p w14:paraId="080E2EE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auto"/>
                <w:sz w:val="24"/>
                <w:szCs w:val="24"/>
                <w:lang w:val="en-US" w:eastAsia="zh-CN"/>
              </w:rPr>
            </w:pPr>
          </w:p>
        </w:tc>
        <w:tc>
          <w:tcPr>
            <w:tcW w:w="852" w:type="pct"/>
            <w:vMerge w:val="continue"/>
            <w:noWrap w:val="0"/>
            <w:vAlign w:val="center"/>
          </w:tcPr>
          <w:p w14:paraId="4E9052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auto"/>
                <w:sz w:val="24"/>
                <w:szCs w:val="24"/>
                <w:lang w:val="en-US" w:eastAsia="zh-CN"/>
              </w:rPr>
            </w:pPr>
          </w:p>
        </w:tc>
        <w:tc>
          <w:tcPr>
            <w:tcW w:w="1848" w:type="pct"/>
            <w:noWrap w:val="0"/>
            <w:vAlign w:val="center"/>
          </w:tcPr>
          <w:p w14:paraId="14DBBAB7">
            <w:pPr>
              <w:bidi w:val="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博硕论文</w:t>
            </w:r>
          </w:p>
        </w:tc>
        <w:tc>
          <w:tcPr>
            <w:tcW w:w="1825" w:type="pct"/>
            <w:noWrap w:val="0"/>
            <w:vAlign w:val="center"/>
          </w:tcPr>
          <w:p w14:paraId="469FAD61">
            <w:pPr>
              <w:bidi w:val="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网络服务</w:t>
            </w:r>
          </w:p>
        </w:tc>
      </w:tr>
      <w:tr w14:paraId="5420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pct"/>
            <w:vMerge w:val="continue"/>
            <w:noWrap w:val="0"/>
            <w:vAlign w:val="center"/>
          </w:tcPr>
          <w:p w14:paraId="69908E8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auto"/>
                <w:sz w:val="24"/>
                <w:szCs w:val="24"/>
                <w:lang w:val="en-US" w:eastAsia="zh-CN"/>
              </w:rPr>
            </w:pPr>
          </w:p>
        </w:tc>
        <w:tc>
          <w:tcPr>
            <w:tcW w:w="852" w:type="pct"/>
            <w:vMerge w:val="continue"/>
            <w:noWrap w:val="0"/>
            <w:vAlign w:val="center"/>
          </w:tcPr>
          <w:p w14:paraId="22D53F0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auto"/>
                <w:sz w:val="24"/>
                <w:szCs w:val="24"/>
              </w:rPr>
            </w:pPr>
          </w:p>
        </w:tc>
        <w:tc>
          <w:tcPr>
            <w:tcW w:w="1848" w:type="pct"/>
            <w:noWrap w:val="0"/>
            <w:vAlign w:val="center"/>
          </w:tcPr>
          <w:p w14:paraId="411D2B61">
            <w:pPr>
              <w:bidi w:val="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医学电子图书</w:t>
            </w:r>
          </w:p>
        </w:tc>
        <w:tc>
          <w:tcPr>
            <w:tcW w:w="1825" w:type="pct"/>
            <w:noWrap w:val="0"/>
            <w:vAlign w:val="center"/>
          </w:tcPr>
          <w:p w14:paraId="6C86661F">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网络服务</w:t>
            </w:r>
          </w:p>
        </w:tc>
      </w:tr>
    </w:tbl>
    <w:p w14:paraId="6FB111A5">
      <w:pPr>
        <w:pStyle w:val="11"/>
        <w:rPr>
          <w:rFonts w:hint="eastAsia"/>
          <w:lang w:eastAsia="zh-CN"/>
        </w:rPr>
      </w:pPr>
    </w:p>
    <w:p w14:paraId="73EE6935">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技术要求</w:t>
      </w:r>
      <w:bookmarkEnd w:id="1"/>
    </w:p>
    <w:p w14:paraId="2E9AE186">
      <w:pPr>
        <w:pStyle w:val="3"/>
        <w:bidi w:val="0"/>
        <w:rPr>
          <w:rFonts w:hint="default"/>
          <w:lang w:val="en-US" w:eastAsia="zh-CN"/>
        </w:rPr>
      </w:pPr>
      <w:r>
        <w:rPr>
          <w:rFonts w:hint="default"/>
          <w:lang w:val="en-US" w:eastAsia="zh-CN"/>
        </w:rPr>
        <w:t>检索系统功能要求</w:t>
      </w:r>
    </w:p>
    <w:p w14:paraId="79101A17">
      <w:pPr>
        <w:numPr>
          <w:ilvl w:val="0"/>
          <w:numId w:val="2"/>
        </w:numPr>
        <w:ind w:firstLine="480"/>
        <w:rPr>
          <w:rFonts w:hint="eastAsia" w:ascii="宋体" w:hAnsi="宋体" w:cs="Times New Roman"/>
          <w:szCs w:val="21"/>
          <w:lang w:val="en-US" w:eastAsia="zh-CN"/>
        </w:rPr>
      </w:pPr>
      <w:r>
        <w:rPr>
          <w:rFonts w:hint="eastAsia" w:ascii="Times New Roman" w:hAnsi="Times New Roman" w:eastAsia="宋体" w:cs="Times New Roman"/>
          <w:lang w:val="en-US" w:eastAsia="zh-CN"/>
        </w:rPr>
        <w:t>检索功能：提供专业、全面的中文一站式检索，并对检索结果进行科学的分析聚类、提供知识链接服务，启发用户进行更精确的检索。</w:t>
      </w:r>
      <w:r>
        <w:rPr>
          <w:rFonts w:hint="eastAsia" w:ascii="宋体" w:hAnsi="宋体" w:cs="Times New Roman"/>
          <w:szCs w:val="21"/>
          <w:lang w:val="en-US" w:eastAsia="zh-CN"/>
        </w:rPr>
        <w:t>提供中文期刊、中文学位分类导航方式。</w:t>
      </w:r>
    </w:p>
    <w:p w14:paraId="6FE95B2A">
      <w:pPr>
        <w:numPr>
          <w:ilvl w:val="0"/>
          <w:numId w:val="2"/>
        </w:numPr>
        <w:ind w:firstLine="48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资源整合检索服务：打造独立的医学信息检索平台，实现在统一的检索平台下对不同信息服务提供商资源的检索和下载操作，为医护人员提供更为方便快捷文献检索服务。</w:t>
      </w:r>
    </w:p>
    <w:p w14:paraId="180BDBDE">
      <w:pPr>
        <w:numPr>
          <w:ilvl w:val="0"/>
          <w:numId w:val="2"/>
        </w:numPr>
        <w:ind w:firstLine="48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微信公众平台服务：通过微信的方式为读者推送所属医疗领域最新研究进展等相关信息。微信平台可实现期刊文献的导航、检索和下载阅读。</w:t>
      </w:r>
    </w:p>
    <w:p w14:paraId="56E48D5F">
      <w:pPr>
        <w:numPr>
          <w:ilvl w:val="0"/>
          <w:numId w:val="0"/>
        </w:numPr>
        <w:ind w:firstLine="48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9.为用户搭建数字图书馆门户网站，实现资源检索，信息查询等图书馆的基本需求。</w:t>
      </w:r>
    </w:p>
    <w:p w14:paraId="1C28D3C2">
      <w:pPr>
        <w:pStyle w:val="3"/>
        <w:bidi w:val="0"/>
        <w:rPr>
          <w:rFonts w:hint="default" w:eastAsia="宋体" w:cs="Times New Roman"/>
          <w:lang w:val="en-US" w:eastAsia="zh-CN"/>
        </w:rPr>
      </w:pPr>
      <w:r>
        <w:rPr>
          <w:rFonts w:hint="eastAsia" w:eastAsia="宋体" w:cs="Times New Roman"/>
          <w:lang w:val="en-US" w:eastAsia="zh-CN"/>
        </w:rPr>
        <w:t>资源内容要求</w:t>
      </w:r>
    </w:p>
    <w:p w14:paraId="3FAE9B68">
      <w:pPr>
        <w:numPr>
          <w:ilvl w:val="0"/>
          <w:numId w:val="0"/>
        </w:numPr>
        <w:ind w:firstLine="48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10.★医学文献资源，包括中文医学期刊、博硕论文、会议论文、外文医学期刊、电子图书为主，保障临床科研使用。</w:t>
      </w:r>
    </w:p>
    <w:p w14:paraId="10BA2E2E">
      <w:pPr>
        <w:numPr>
          <w:ilvl w:val="0"/>
          <w:numId w:val="0"/>
        </w:numPr>
        <w:ind w:firstLine="48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11.★中文医学期刊应包括国内主要医学期刊，中文医学期刊以及相关行业期刊，时间范围至少包括2000-2025年；中文医学期刊服务方式分为网络版及内网版。</w:t>
      </w:r>
    </w:p>
    <w:p w14:paraId="1558FF4E">
      <w:pPr>
        <w:numPr>
          <w:ilvl w:val="0"/>
          <w:numId w:val="0"/>
        </w:numPr>
        <w:ind w:firstLine="48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12.★应提供中华医学会系列期刊（网络版以及内网版），并提供中华医学会授权证明文件优先考虑；提供中华医学会系列期刊（网络版以及内网版）平台使用佐证材料。</w:t>
      </w:r>
    </w:p>
    <w:p w14:paraId="17C26871">
      <w:pPr>
        <w:numPr>
          <w:ilvl w:val="0"/>
          <w:numId w:val="0"/>
        </w:numPr>
        <w:ind w:firstLine="48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13.期刊数据量：收录国家新闻出版总署上可查询的正规学术期刊；其中网络版要求能够整合国内主要中文医学期刊数量不少于1500余种，能够实现全文实时定位；</w:t>
      </w:r>
    </w:p>
    <w:p w14:paraId="454B546C">
      <w:pPr>
        <w:numPr>
          <w:ilvl w:val="0"/>
          <w:numId w:val="0"/>
        </w:numPr>
        <w:ind w:firstLine="48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14.外文期刊：收录期刊约30000多种。其中SCI期刊4000多种，OA期刊3000多种。收录范围基础医学、临床医学、预防医学、生物医学、生物化学、卫生学、特种医学、药学等。</w:t>
      </w:r>
    </w:p>
    <w:p w14:paraId="36DFAC6A">
      <w:pPr>
        <w:numPr>
          <w:ilvl w:val="0"/>
          <w:numId w:val="0"/>
        </w:numPr>
        <w:ind w:firstLine="48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15.</w:t>
      </w:r>
      <w:r>
        <w:rPr>
          <w:rFonts w:hint="default" w:ascii="宋体" w:hAnsi="宋体" w:eastAsia="宋体" w:cs="Times New Roman"/>
          <w:szCs w:val="21"/>
          <w:lang w:val="en-US" w:eastAsia="zh-CN"/>
        </w:rPr>
        <w:t>收录国内主要医药卫生类学位论文，博硕学位论文文摘总体数量不得低于60万册，其中博士论文文摘不得低于12万册，硕士论文文摘不得低于48万册；学位论文全文总体数量不低于40万册。</w:t>
      </w:r>
    </w:p>
    <w:p w14:paraId="37BD8222">
      <w:pPr>
        <w:numPr>
          <w:ilvl w:val="0"/>
          <w:numId w:val="0"/>
        </w:numPr>
        <w:ind w:firstLine="48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16.医学电子图书包含100000本以上。</w:t>
      </w:r>
    </w:p>
    <w:p w14:paraId="50D178AD">
      <w:pPr>
        <w:numPr>
          <w:ilvl w:val="0"/>
          <w:numId w:val="0"/>
        </w:numPr>
        <w:ind w:firstLine="48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17.★</w:t>
      </w:r>
      <w:r>
        <w:rPr>
          <w:rFonts w:hint="default" w:ascii="宋体" w:hAnsi="宋体" w:eastAsia="宋体" w:cs="Times New Roman"/>
          <w:szCs w:val="21"/>
          <w:lang w:val="en-US" w:eastAsia="zh-CN"/>
        </w:rPr>
        <w:t>访问不限制使用量</w:t>
      </w:r>
      <w:r>
        <w:rPr>
          <w:rFonts w:hint="eastAsia" w:ascii="宋体" w:hAnsi="宋体" w:eastAsia="宋体" w:cs="Times New Roman"/>
          <w:szCs w:val="21"/>
          <w:lang w:val="en-US" w:eastAsia="zh-CN"/>
        </w:rPr>
        <w:t>，全部论文为标准的PDF格式，使用免费PDF阅读工具即可阅读，不需要额外的安装阅读软件</w:t>
      </w:r>
      <w:r>
        <w:rPr>
          <w:rFonts w:hint="default" w:ascii="宋体" w:hAnsi="宋体" w:eastAsia="宋体" w:cs="Times New Roman"/>
          <w:szCs w:val="21"/>
          <w:lang w:val="en-US" w:eastAsia="zh-CN"/>
        </w:rPr>
        <w:t>。</w:t>
      </w:r>
    </w:p>
    <w:p w14:paraId="56BF1056">
      <w:pPr>
        <w:numPr>
          <w:ilvl w:val="0"/>
          <w:numId w:val="0"/>
        </w:numPr>
        <w:ind w:firstLine="48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18.★所有中文期刊资源需提供在线下载服务，中文期刊不接受邮箱传递。</w:t>
      </w:r>
    </w:p>
    <w:p w14:paraId="24A3B549">
      <w:pPr>
        <w:pStyle w:val="11"/>
        <w:rPr>
          <w:rFonts w:hint="eastAsia"/>
          <w:lang w:val="en-US" w:eastAsia="zh-CN"/>
        </w:rPr>
      </w:pPr>
    </w:p>
    <w:p w14:paraId="0C6F641B">
      <w:pPr>
        <w:pStyle w:val="2"/>
        <w:bidi w:val="0"/>
      </w:pPr>
      <w:bookmarkStart w:id="2" w:name="_Toc47348237"/>
      <w:r>
        <w:rPr>
          <w:rFonts w:hint="eastAsia"/>
        </w:rPr>
        <w:t>商务</w:t>
      </w:r>
      <w:r>
        <w:rPr>
          <w:rFonts w:hint="eastAsia"/>
          <w:lang w:val="en-US" w:eastAsia="zh-CN"/>
        </w:rPr>
        <w:t>及</w:t>
      </w:r>
      <w:r>
        <w:rPr>
          <w:rFonts w:hint="eastAsia"/>
        </w:rPr>
        <w:t>其他要求</w:t>
      </w:r>
      <w:bookmarkEnd w:id="2"/>
    </w:p>
    <w:p w14:paraId="02E5DF7A">
      <w:pPr>
        <w:numPr>
          <w:ilvl w:val="0"/>
          <w:numId w:val="3"/>
        </w:numPr>
        <w:ind w:firstLine="480" w:firstLineChars="0"/>
        <w:rPr>
          <w:rFonts w:hint="eastAsia" w:ascii="宋体" w:hAnsi="宋体"/>
          <w:szCs w:val="21"/>
        </w:rPr>
      </w:pPr>
      <w:r>
        <w:rPr>
          <w:rFonts w:hint="default" w:ascii="宋体" w:hAnsi="宋体" w:cs="Times New Roman"/>
          <w:szCs w:val="21"/>
          <w:lang w:val="en-US" w:eastAsia="zh-CN"/>
        </w:rPr>
        <w:t>▲</w:t>
      </w:r>
      <w:r>
        <w:rPr>
          <w:rFonts w:hint="eastAsia" w:ascii="宋体" w:hAnsi="宋体"/>
          <w:szCs w:val="21"/>
        </w:rPr>
        <w:t>履约期限：合同签订生效后</w:t>
      </w:r>
      <w:r>
        <w:rPr>
          <w:rFonts w:hint="eastAsia" w:ascii="宋体" w:hAnsi="宋体"/>
          <w:szCs w:val="21"/>
          <w:lang w:val="en-US" w:eastAsia="zh-CN"/>
        </w:rPr>
        <w:t>30</w:t>
      </w:r>
      <w:r>
        <w:rPr>
          <w:rFonts w:hint="eastAsia" w:ascii="宋体" w:hAnsi="宋体"/>
          <w:szCs w:val="21"/>
        </w:rPr>
        <w:t>日内</w:t>
      </w:r>
      <w:r>
        <w:rPr>
          <w:rFonts w:hint="eastAsia" w:ascii="宋体" w:hAnsi="宋体"/>
          <w:szCs w:val="21"/>
          <w:lang w:val="en-US" w:eastAsia="zh-CN"/>
        </w:rPr>
        <w:t>按招标要求</w:t>
      </w:r>
      <w:r>
        <w:rPr>
          <w:rFonts w:hint="eastAsia" w:ascii="宋体" w:hAnsi="宋体"/>
          <w:szCs w:val="21"/>
        </w:rPr>
        <w:t>完成</w:t>
      </w:r>
      <w:r>
        <w:rPr>
          <w:rFonts w:hint="eastAsia" w:ascii="宋体" w:hAnsi="宋体"/>
          <w:szCs w:val="21"/>
          <w:lang w:val="en-US" w:eastAsia="zh-CN"/>
        </w:rPr>
        <w:t>系统服务内容交付并验收。</w:t>
      </w:r>
    </w:p>
    <w:p w14:paraId="701C658A">
      <w:pPr>
        <w:numPr>
          <w:ilvl w:val="0"/>
          <w:numId w:val="3"/>
        </w:numPr>
        <w:ind w:firstLine="480" w:firstLineChars="0"/>
        <w:rPr>
          <w:rFonts w:hint="eastAsia" w:ascii="宋体" w:hAnsi="宋体" w:cs="Times New Roman"/>
          <w:szCs w:val="21"/>
        </w:rPr>
      </w:pPr>
      <w:r>
        <w:rPr>
          <w:rFonts w:hint="default" w:ascii="宋体" w:hAnsi="宋体" w:cs="Times New Roman"/>
          <w:szCs w:val="21"/>
          <w:lang w:val="en-US" w:eastAsia="zh-CN"/>
        </w:rPr>
        <w:t>▲</w:t>
      </w:r>
      <w:r>
        <w:rPr>
          <w:rFonts w:hint="eastAsia" w:ascii="宋体" w:hAnsi="宋体" w:cs="Times New Roman"/>
          <w:szCs w:val="21"/>
        </w:rPr>
        <w:t>履约地点：采购人指定地点。</w:t>
      </w:r>
    </w:p>
    <w:p w14:paraId="5ED53741">
      <w:pPr>
        <w:numPr>
          <w:ilvl w:val="0"/>
          <w:numId w:val="3"/>
        </w:numPr>
        <w:ind w:firstLine="480" w:firstLineChars="0"/>
        <w:rPr>
          <w:rFonts w:hint="default" w:ascii="宋体" w:hAnsi="宋体" w:cs="Times New Roman"/>
          <w:szCs w:val="21"/>
          <w:lang w:val="en-US" w:eastAsia="zh-CN"/>
        </w:rPr>
      </w:pPr>
      <w:r>
        <w:rPr>
          <w:rFonts w:hint="default" w:ascii="宋体" w:hAnsi="宋体" w:cs="Times New Roman"/>
          <w:szCs w:val="21"/>
          <w:lang w:val="en-US" w:eastAsia="zh-CN"/>
        </w:rPr>
        <w:t>▲</w:t>
      </w:r>
      <w:r>
        <w:rPr>
          <w:rFonts w:hint="eastAsia" w:ascii="宋体" w:hAnsi="宋体" w:cs="Times New Roman"/>
          <w:szCs w:val="21"/>
          <w:lang w:val="en-US" w:eastAsia="zh-CN"/>
        </w:rPr>
        <w:t>故障处理：本合同项目所有技术和服务发生任何非人为故障，由供应商负责系统恢复。故障报修的响应时间为即时，小型故</w:t>
      </w:r>
      <w:bookmarkStart w:id="3" w:name="_GoBack"/>
      <w:r>
        <w:rPr>
          <w:rFonts w:hint="eastAsia" w:ascii="宋体" w:hAnsi="宋体" w:cs="Times New Roman"/>
          <w:szCs w:val="21"/>
          <w:lang w:val="en-US" w:eastAsia="zh-CN"/>
        </w:rPr>
        <w:t>障</w:t>
      </w:r>
      <w:bookmarkEnd w:id="3"/>
      <w:r>
        <w:rPr>
          <w:rFonts w:hint="eastAsia" w:ascii="宋体" w:hAnsi="宋体" w:cs="Times New Roman"/>
          <w:szCs w:val="21"/>
          <w:lang w:val="en-US" w:eastAsia="zh-CN"/>
        </w:rPr>
        <w:t>恢复时间为4个小时，严重故障恢复时间为24小时内，并及时有效的提供解决方案。</w:t>
      </w:r>
    </w:p>
    <w:p w14:paraId="6B4B5BE4">
      <w:pPr>
        <w:numPr>
          <w:ilvl w:val="0"/>
          <w:numId w:val="3"/>
        </w:numPr>
        <w:ind w:firstLine="480" w:firstLineChars="0"/>
        <w:rPr>
          <w:rFonts w:hint="default"/>
          <w:lang w:val="en-US" w:eastAsia="zh-CN"/>
        </w:rPr>
      </w:pPr>
      <w:r>
        <w:rPr>
          <w:rFonts w:hint="default" w:ascii="宋体" w:hAnsi="宋体" w:cs="Times New Roman"/>
          <w:szCs w:val="21"/>
          <w:lang w:val="en-US" w:eastAsia="zh-CN"/>
        </w:rPr>
        <w:t>▲系统必须具备调用来自于正规合法的中华医学会系列期刊(中华医学期刊全文数据库https://www.yiigle.com/)并能够实时下载的权限（不接受邮箱传递），如有涉及到的各类可能产生的包括但不限于接口费等各类费用均由供应商承担，供应商需做出实质性响应并提供承诺函原件。</w:t>
      </w:r>
    </w:p>
    <w:p w14:paraId="73539D0A">
      <w:pPr>
        <w:numPr>
          <w:ilvl w:val="0"/>
          <w:numId w:val="3"/>
        </w:numPr>
        <w:ind w:firstLine="480" w:firstLineChars="0"/>
        <w:rPr>
          <w:rFonts w:hint="default" w:ascii="宋体" w:hAnsi="宋体" w:cs="Times New Roman"/>
          <w:szCs w:val="21"/>
          <w:lang w:val="en-US" w:eastAsia="zh-CN"/>
        </w:rPr>
      </w:pPr>
      <w:r>
        <w:rPr>
          <w:rFonts w:hint="default" w:ascii="宋体" w:hAnsi="宋体" w:cs="Times New Roman"/>
          <w:szCs w:val="21"/>
          <w:lang w:val="en-US" w:eastAsia="zh-CN"/>
        </w:rPr>
        <w:t>▲</w:t>
      </w:r>
      <w:r>
        <w:rPr>
          <w:rFonts w:hint="eastAsia" w:ascii="宋体" w:hAnsi="宋体" w:cs="Times New Roman"/>
          <w:szCs w:val="21"/>
        </w:rPr>
        <w:t>付款方式：</w:t>
      </w:r>
      <w:r>
        <w:rPr>
          <w:rFonts w:hint="eastAsia" w:ascii="宋体" w:hAnsi="宋体" w:cs="Times New Roman"/>
          <w:szCs w:val="21"/>
          <w:lang w:val="en-US" w:eastAsia="zh-CN"/>
        </w:rPr>
        <w:t>合同签定并验收，在收到供应商正式税务发票后30日内，一次性支付本年度全部款项。</w:t>
      </w:r>
    </w:p>
    <w:p w14:paraId="37103F6B">
      <w:pPr>
        <w:pStyle w:val="11"/>
        <w:ind w:left="0" w:leftChars="0" w:firstLine="0" w:firstLineChars="0"/>
        <w:rPr>
          <w:rFonts w:hint="default"/>
          <w:lang w:val="en-US" w:eastAsia="zh-CN"/>
        </w:rPr>
      </w:pPr>
    </w:p>
    <w:p w14:paraId="060BED63">
      <w:pPr>
        <w:adjustRightInd w:val="0"/>
        <w:snapToGrid w:val="0"/>
        <w:ind w:firstLine="0" w:firstLineChars="0"/>
        <w:rPr>
          <w:rFonts w:hint="eastAsia" w:ascii="宋体" w:hAnsi="宋体" w:cs="宋体"/>
          <w:b/>
          <w:kern w:val="0"/>
          <w:lang w:bidi="ar"/>
        </w:rPr>
      </w:pPr>
      <w:r>
        <w:rPr>
          <w:rFonts w:hint="eastAsia" w:ascii="宋体" w:hAnsi="宋体" w:cs="宋体"/>
          <w:b/>
          <w:kern w:val="0"/>
          <w:lang w:bidi="ar"/>
        </w:rPr>
        <w:t>注：本章带“▲”符号的要求为实质性要求，供应商必须满足，不满足视为无效响应。</w:t>
      </w:r>
    </w:p>
    <w:p w14:paraId="362CF4A6">
      <w:pPr>
        <w:adjustRightInd w:val="0"/>
        <w:snapToGrid w:val="0"/>
        <w:ind w:firstLine="0" w:firstLineChars="0"/>
        <w:rPr>
          <w:rFonts w:hint="eastAsia" w:ascii="宋体" w:hAnsi="宋体" w:cs="宋体"/>
          <w:b/>
          <w:kern w:val="0"/>
          <w:lang w:bidi="ar"/>
        </w:rPr>
      </w:pPr>
    </w:p>
    <w:tbl>
      <w:tblPr>
        <w:tblStyle w:val="13"/>
        <w:tblW w:w="51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962"/>
        <w:gridCol w:w="717"/>
        <w:gridCol w:w="5710"/>
        <w:gridCol w:w="680"/>
      </w:tblGrid>
      <w:tr w14:paraId="286B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10" w:type="pct"/>
            <w:vAlign w:val="center"/>
          </w:tcPr>
          <w:p w14:paraId="038B9F06">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序号</w:t>
            </w:r>
          </w:p>
        </w:tc>
        <w:tc>
          <w:tcPr>
            <w:tcW w:w="547" w:type="pct"/>
            <w:vAlign w:val="center"/>
          </w:tcPr>
          <w:p w14:paraId="26F7BA02">
            <w:pPr>
              <w:keepNext w:val="0"/>
              <w:keepLines w:val="0"/>
              <w:pageBreakBefore w:val="0"/>
              <w:widowControl w:val="0"/>
              <w:numPr>
                <w:ilvl w:val="0"/>
                <w:numId w:val="0"/>
              </w:numPr>
              <w:kinsoku/>
              <w:wordWrap/>
              <w:overflowPunct/>
              <w:topLinePunct w:val="0"/>
              <w:bidi w:val="0"/>
              <w:snapToGrid/>
              <w:spacing w:line="360" w:lineRule="auto"/>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评分</w:t>
            </w:r>
          </w:p>
          <w:p w14:paraId="02AF26BE">
            <w:pPr>
              <w:keepNext w:val="0"/>
              <w:keepLines w:val="0"/>
              <w:pageBreakBefore w:val="0"/>
              <w:widowControl w:val="0"/>
              <w:numPr>
                <w:ilvl w:val="0"/>
                <w:numId w:val="0"/>
              </w:numPr>
              <w:kinsoku/>
              <w:wordWrap/>
              <w:overflowPunct/>
              <w:topLinePunct w:val="0"/>
              <w:bidi w:val="0"/>
              <w:snapToGrid/>
              <w:spacing w:line="360" w:lineRule="auto"/>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权重</w:t>
            </w:r>
          </w:p>
        </w:tc>
        <w:tc>
          <w:tcPr>
            <w:tcW w:w="407" w:type="pct"/>
            <w:vAlign w:val="center"/>
          </w:tcPr>
          <w:p w14:paraId="70ECB4C6">
            <w:pPr>
              <w:keepNext w:val="0"/>
              <w:keepLines w:val="0"/>
              <w:pageBreakBefore w:val="0"/>
              <w:widowControl w:val="0"/>
              <w:numPr>
                <w:ilvl w:val="0"/>
                <w:numId w:val="0"/>
              </w:numPr>
              <w:kinsoku/>
              <w:wordWrap/>
              <w:overflowPunct/>
              <w:topLinePunct w:val="0"/>
              <w:bidi w:val="0"/>
              <w:snapToGrid/>
              <w:spacing w:line="360" w:lineRule="auto"/>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分值</w:t>
            </w:r>
          </w:p>
        </w:tc>
        <w:tc>
          <w:tcPr>
            <w:tcW w:w="3248" w:type="pct"/>
            <w:vAlign w:val="center"/>
          </w:tcPr>
          <w:p w14:paraId="5361F560">
            <w:pPr>
              <w:keepNext w:val="0"/>
              <w:keepLines w:val="0"/>
              <w:pageBreakBefore w:val="0"/>
              <w:widowControl w:val="0"/>
              <w:numPr>
                <w:ilvl w:val="0"/>
                <w:numId w:val="0"/>
              </w:numPr>
              <w:kinsoku/>
              <w:wordWrap/>
              <w:overflowPunct/>
              <w:topLinePunct w:val="0"/>
              <w:bidi w:val="0"/>
              <w:snapToGrid/>
              <w:spacing w:line="360" w:lineRule="auto"/>
              <w:ind w:firstLine="1680" w:firstLineChars="7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评分标准</w:t>
            </w:r>
          </w:p>
        </w:tc>
        <w:tc>
          <w:tcPr>
            <w:tcW w:w="386" w:type="pct"/>
            <w:vAlign w:val="center"/>
          </w:tcPr>
          <w:p w14:paraId="673D44B6">
            <w:pPr>
              <w:keepNext w:val="0"/>
              <w:keepLines w:val="0"/>
              <w:pageBreakBefore w:val="0"/>
              <w:widowControl w:val="0"/>
              <w:numPr>
                <w:ilvl w:val="0"/>
                <w:numId w:val="0"/>
              </w:numPr>
              <w:kinsoku/>
              <w:wordWrap/>
              <w:overflowPunct/>
              <w:topLinePunct w:val="0"/>
              <w:bidi w:val="0"/>
              <w:snapToGrid/>
              <w:spacing w:line="360" w:lineRule="auto"/>
              <w:ind w:firstLine="0" w:firstLineChars="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备注</w:t>
            </w:r>
          </w:p>
        </w:tc>
      </w:tr>
      <w:tr w14:paraId="6515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1" w:hRule="atLeast"/>
          <w:jc w:val="center"/>
        </w:trPr>
        <w:tc>
          <w:tcPr>
            <w:tcW w:w="410" w:type="pct"/>
            <w:vAlign w:val="center"/>
          </w:tcPr>
          <w:p w14:paraId="3C579439">
            <w:pPr>
              <w:keepNext w:val="0"/>
              <w:keepLines w:val="0"/>
              <w:pageBreakBefore w:val="0"/>
              <w:widowControl w:val="0"/>
              <w:numPr>
                <w:ilvl w:val="0"/>
                <w:numId w:val="0"/>
              </w:numPr>
              <w:kinsoku/>
              <w:wordWrap/>
              <w:overflowPunct/>
              <w:topLinePunct w:val="0"/>
              <w:bidi w:val="0"/>
              <w:snapToGrid/>
              <w:spacing w:line="360" w:lineRule="auto"/>
              <w:ind w:firstLine="0" w:firstLineChars="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547" w:type="pct"/>
            <w:vAlign w:val="center"/>
          </w:tcPr>
          <w:p w14:paraId="6DB1BB13">
            <w:pPr>
              <w:keepNext w:val="0"/>
              <w:keepLines w:val="0"/>
              <w:pageBreakBefore w:val="0"/>
              <w:widowControl w:val="0"/>
              <w:numPr>
                <w:ilvl w:val="0"/>
                <w:numId w:val="0"/>
              </w:numPr>
              <w:kinsoku/>
              <w:wordWrap/>
              <w:overflowPunct/>
              <w:topLinePunct w:val="0"/>
              <w:bidi w:val="0"/>
              <w:snapToGrid/>
              <w:spacing w:line="360" w:lineRule="auto"/>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报价（15%）</w:t>
            </w:r>
          </w:p>
        </w:tc>
        <w:tc>
          <w:tcPr>
            <w:tcW w:w="407" w:type="pct"/>
            <w:vAlign w:val="center"/>
          </w:tcPr>
          <w:p w14:paraId="0D172F6A">
            <w:pPr>
              <w:keepNext w:val="0"/>
              <w:keepLines w:val="0"/>
              <w:pageBreakBefore w:val="0"/>
              <w:widowControl w:val="0"/>
              <w:numPr>
                <w:ilvl w:val="0"/>
                <w:numId w:val="0"/>
              </w:numPr>
              <w:kinsoku/>
              <w:wordWrap/>
              <w:overflowPunct/>
              <w:topLinePunct w:val="0"/>
              <w:bidi w:val="0"/>
              <w:snapToGrid/>
              <w:spacing w:line="360" w:lineRule="auto"/>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15分</w:t>
            </w:r>
          </w:p>
        </w:tc>
        <w:tc>
          <w:tcPr>
            <w:tcW w:w="3248" w:type="pct"/>
            <w:vAlign w:val="center"/>
          </w:tcPr>
          <w:p w14:paraId="2D7674D5">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满足磋商文件要求且最后报价最低的供应商的价格为磋商基准价，其价格分为满分。其他供应商的价格分统一按照下列公式计算：磋商报价得分=(评审基准价/磋商响应报价)×15。注：价格扣除政策按照</w:t>
            </w:r>
            <w:r>
              <w:rPr>
                <w:rFonts w:hint="eastAsia" w:ascii="宋体" w:hAnsi="宋体" w:eastAsia="宋体" w:cs="宋体"/>
                <w:bCs/>
                <w:color w:val="auto"/>
                <w:sz w:val="24"/>
                <w:szCs w:val="24"/>
                <w:highlight w:val="none"/>
                <w:lang w:val="zh-CN" w:eastAsia="zh-CN"/>
              </w:rPr>
              <w:t>供应商须知附表</w:t>
            </w:r>
            <w:r>
              <w:rPr>
                <w:rFonts w:hint="eastAsia" w:ascii="宋体" w:hAnsi="宋体" w:eastAsia="宋体" w:cs="宋体"/>
                <w:bCs/>
                <w:color w:val="auto"/>
                <w:sz w:val="24"/>
                <w:szCs w:val="24"/>
                <w:highlight w:val="none"/>
                <w:lang w:val="en-US" w:eastAsia="zh-CN"/>
              </w:rPr>
              <w:t>中相关规定执行。</w:t>
            </w:r>
          </w:p>
        </w:tc>
        <w:tc>
          <w:tcPr>
            <w:tcW w:w="386" w:type="pct"/>
            <w:vAlign w:val="center"/>
          </w:tcPr>
          <w:p w14:paraId="478D1380">
            <w:pPr>
              <w:keepNext w:val="0"/>
              <w:keepLines w:val="0"/>
              <w:pageBreakBefore w:val="0"/>
              <w:widowControl w:val="0"/>
              <w:numPr>
                <w:ilvl w:val="0"/>
                <w:numId w:val="0"/>
              </w:numPr>
              <w:kinsoku/>
              <w:wordWrap/>
              <w:overflowPunct/>
              <w:topLinePunct w:val="0"/>
              <w:bidi w:val="0"/>
              <w:snapToGrid/>
              <w:spacing w:line="360" w:lineRule="auto"/>
              <w:ind w:firstLine="0" w:firstLineChars="0"/>
              <w:textAlignment w:val="auto"/>
              <w:rPr>
                <w:rFonts w:hint="eastAsia" w:ascii="宋体" w:hAnsi="宋体" w:eastAsia="宋体" w:cs="宋体"/>
                <w:bCs/>
                <w:color w:val="auto"/>
                <w:sz w:val="24"/>
                <w:szCs w:val="24"/>
                <w:highlight w:val="none"/>
                <w:lang w:val="en-US" w:eastAsia="zh-CN"/>
              </w:rPr>
            </w:pPr>
          </w:p>
        </w:tc>
      </w:tr>
      <w:tr w14:paraId="3BEA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10" w:type="pct"/>
            <w:vAlign w:val="center"/>
          </w:tcPr>
          <w:p w14:paraId="5CE57A36">
            <w:pPr>
              <w:keepNext w:val="0"/>
              <w:keepLines w:val="0"/>
              <w:pageBreakBefore w:val="0"/>
              <w:widowControl w:val="0"/>
              <w:numPr>
                <w:ilvl w:val="0"/>
                <w:numId w:val="0"/>
              </w:numPr>
              <w:kinsoku/>
              <w:wordWrap/>
              <w:overflowPunct/>
              <w:topLinePunct w:val="0"/>
              <w:bidi w:val="0"/>
              <w:snapToGrid/>
              <w:spacing w:line="360" w:lineRule="auto"/>
              <w:ind w:firstLine="0" w:firstLineChars="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p>
        </w:tc>
        <w:tc>
          <w:tcPr>
            <w:tcW w:w="547" w:type="pct"/>
            <w:vAlign w:val="center"/>
          </w:tcPr>
          <w:p w14:paraId="1FBE6E7D">
            <w:pPr>
              <w:keepNext w:val="0"/>
              <w:keepLines w:val="0"/>
              <w:pageBreakBefore w:val="0"/>
              <w:widowControl w:val="0"/>
              <w:numPr>
                <w:ilvl w:val="0"/>
                <w:numId w:val="0"/>
              </w:numPr>
              <w:kinsoku/>
              <w:wordWrap/>
              <w:overflowPunct/>
              <w:topLinePunct w:val="0"/>
              <w:bidi w:val="0"/>
              <w:snapToGrid/>
              <w:spacing w:line="360" w:lineRule="auto"/>
              <w:ind w:firstLine="0" w:firstLineChars="0"/>
              <w:textAlignment w:val="auto"/>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服务内容及要求</w:t>
            </w:r>
          </w:p>
          <w:p w14:paraId="72BE1732">
            <w:pPr>
              <w:keepNext w:val="0"/>
              <w:keepLines w:val="0"/>
              <w:pageBreakBefore w:val="0"/>
              <w:widowControl w:val="0"/>
              <w:numPr>
                <w:ilvl w:val="0"/>
                <w:numId w:val="0"/>
              </w:numPr>
              <w:kinsoku/>
              <w:wordWrap/>
              <w:overflowPunct/>
              <w:topLinePunct w:val="0"/>
              <w:bidi w:val="0"/>
              <w:snapToGrid/>
              <w:spacing w:line="360" w:lineRule="auto"/>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（60%）</w:t>
            </w:r>
          </w:p>
        </w:tc>
        <w:tc>
          <w:tcPr>
            <w:tcW w:w="407" w:type="pct"/>
            <w:vAlign w:val="center"/>
          </w:tcPr>
          <w:p w14:paraId="04B24426">
            <w:pPr>
              <w:keepNext w:val="0"/>
              <w:keepLines w:val="0"/>
              <w:pageBreakBefore w:val="0"/>
              <w:widowControl w:val="0"/>
              <w:numPr>
                <w:ilvl w:val="0"/>
                <w:numId w:val="0"/>
              </w:numPr>
              <w:kinsoku/>
              <w:wordWrap/>
              <w:overflowPunct/>
              <w:topLinePunct w:val="0"/>
              <w:bidi w:val="0"/>
              <w:snapToGrid/>
              <w:spacing w:line="360" w:lineRule="auto"/>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60分</w:t>
            </w:r>
          </w:p>
        </w:tc>
        <w:tc>
          <w:tcPr>
            <w:tcW w:w="3248" w:type="pct"/>
            <w:vAlign w:val="center"/>
          </w:tcPr>
          <w:p w14:paraId="7CF14657">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投标人在投标响应文件中产品功能参数全部满足或优于采购文件要求的计满分60  分，技术要求共计18项 </w:t>
            </w:r>
          </w:p>
          <w:p w14:paraId="4A3D8AF5">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带有“</w:t>
            </w:r>
            <w:r>
              <w:rPr>
                <w:rFonts w:hint="default" w:ascii="宋体" w:hAnsi="宋体" w:cs="Times New Roman"/>
                <w:szCs w:val="21"/>
                <w:lang w:val="en-US" w:eastAsia="zh-CN"/>
              </w:rPr>
              <w:t>▲</w:t>
            </w:r>
            <w:r>
              <w:rPr>
                <w:rFonts w:hint="eastAsia" w:ascii="宋体" w:hAnsi="宋体" w:eastAsia="宋体" w:cs="宋体"/>
                <w:bCs/>
                <w:color w:val="auto"/>
                <w:sz w:val="24"/>
                <w:szCs w:val="24"/>
                <w:highlight w:val="none"/>
                <w:lang w:val="en-US" w:eastAsia="zh-CN"/>
              </w:rPr>
              <w:t>”的参数为实质性参数，共计3条，出现负偏离取消中标资格。</w:t>
            </w:r>
          </w:p>
          <w:p w14:paraId="7D717436">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带有“</w:t>
            </w:r>
            <w:r>
              <w:rPr>
                <w:rFonts w:hint="eastAsia" w:ascii="宋体" w:hAnsi="宋体" w:eastAsia="宋体" w:cs="Times New Roman"/>
                <w:szCs w:val="21"/>
                <w:lang w:val="en-US" w:eastAsia="zh-CN"/>
              </w:rPr>
              <w:t>★</w:t>
            </w:r>
            <w:r>
              <w:rPr>
                <w:rFonts w:hint="eastAsia" w:ascii="宋体" w:hAnsi="宋体" w:eastAsia="宋体" w:cs="宋体"/>
                <w:bCs/>
                <w:color w:val="auto"/>
                <w:sz w:val="24"/>
                <w:szCs w:val="24"/>
                <w:highlight w:val="none"/>
                <w:lang w:val="en-US" w:eastAsia="zh-CN"/>
              </w:rPr>
              <w:t>”的参数为重要参数，共计5条，每出现一条负偏离扣8分，本项最多得40分。</w:t>
            </w:r>
          </w:p>
          <w:p w14:paraId="48A572CE">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不带有“▲”、“★”的参数为非重要参数，共计10条，每出现一条负偏离，扣2分，本项最多得20分。</w:t>
            </w:r>
          </w:p>
          <w:p w14:paraId="4E67471F">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TW" w:eastAsia="zh-TW"/>
              </w:rPr>
              <w:t>文件具体有明确证明材料的，以具体证明材料为准</w:t>
            </w:r>
            <w:r>
              <w:rPr>
                <w:rFonts w:hint="eastAsia" w:ascii="宋体" w:hAnsi="宋体" w:eastAsia="宋体" w:cs="宋体"/>
                <w:color w:val="auto"/>
                <w:sz w:val="24"/>
                <w:highlight w:val="none"/>
                <w:lang w:val="zh-TW" w:eastAsia="zh-CN"/>
              </w:rPr>
              <w:t>）</w:t>
            </w:r>
          </w:p>
        </w:tc>
        <w:tc>
          <w:tcPr>
            <w:tcW w:w="386" w:type="pct"/>
            <w:vAlign w:val="center"/>
          </w:tcPr>
          <w:p w14:paraId="138C50C8">
            <w:pPr>
              <w:keepNext w:val="0"/>
              <w:keepLines w:val="0"/>
              <w:pageBreakBefore w:val="0"/>
              <w:widowControl w:val="0"/>
              <w:numPr>
                <w:ilvl w:val="0"/>
                <w:numId w:val="0"/>
              </w:numPr>
              <w:kinsoku/>
              <w:wordWrap/>
              <w:overflowPunct/>
              <w:topLinePunct w:val="0"/>
              <w:bidi w:val="0"/>
              <w:snapToGrid/>
              <w:spacing w:line="360" w:lineRule="auto"/>
              <w:ind w:firstLine="0" w:firstLineChars="0"/>
              <w:textAlignment w:val="auto"/>
              <w:rPr>
                <w:rFonts w:hint="eastAsia" w:ascii="宋体" w:hAnsi="宋体" w:eastAsia="宋体" w:cs="宋体"/>
                <w:bCs/>
                <w:color w:val="auto"/>
                <w:sz w:val="24"/>
                <w:szCs w:val="24"/>
                <w:highlight w:val="none"/>
                <w:lang w:val="en-US" w:eastAsia="zh-CN"/>
              </w:rPr>
            </w:pPr>
          </w:p>
        </w:tc>
      </w:tr>
      <w:tr w14:paraId="78A3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10" w:type="pct"/>
            <w:vAlign w:val="center"/>
          </w:tcPr>
          <w:p w14:paraId="4BA52D87">
            <w:pPr>
              <w:keepNext w:val="0"/>
              <w:keepLines w:val="0"/>
              <w:pageBreakBefore w:val="0"/>
              <w:widowControl w:val="0"/>
              <w:numPr>
                <w:ilvl w:val="0"/>
                <w:numId w:val="0"/>
              </w:numPr>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p>
        </w:tc>
        <w:tc>
          <w:tcPr>
            <w:tcW w:w="547" w:type="pct"/>
            <w:vAlign w:val="center"/>
          </w:tcPr>
          <w:p w14:paraId="5E72FE57">
            <w:pPr>
              <w:keepNext w:val="0"/>
              <w:keepLines w:val="0"/>
              <w:pageBreakBefore w:val="0"/>
              <w:widowControl w:val="0"/>
              <w:numPr>
                <w:ilvl w:val="0"/>
                <w:numId w:val="0"/>
              </w:numPr>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后续服务方案（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p>
        </w:tc>
        <w:tc>
          <w:tcPr>
            <w:tcW w:w="407" w:type="pct"/>
            <w:vAlign w:val="center"/>
          </w:tcPr>
          <w:p w14:paraId="7C0CF71D">
            <w:pPr>
              <w:keepNext w:val="0"/>
              <w:keepLines w:val="0"/>
              <w:pageBreakBefore w:val="0"/>
              <w:widowControl w:val="0"/>
              <w:numPr>
                <w:ilvl w:val="0"/>
                <w:numId w:val="0"/>
              </w:numPr>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10分</w:t>
            </w:r>
          </w:p>
        </w:tc>
        <w:tc>
          <w:tcPr>
            <w:tcW w:w="3248" w:type="pct"/>
            <w:vAlign w:val="center"/>
          </w:tcPr>
          <w:p w14:paraId="46293C75">
            <w:pPr>
              <w:widowControl w:val="0"/>
              <w:shd w:val="clear" w:color="auto" w:fill="auto"/>
              <w:adjustRightInd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根据供应商针对本项目提供的后续服务方案进行综合评分，包含：①后续服务人员配置及联系保障；②响应时间及应急保障；③现场技术支持能力；④系统运维升级服务保障</w:t>
            </w:r>
          </w:p>
          <w:p w14:paraId="5102F400">
            <w:pPr>
              <w:widowControl w:val="0"/>
              <w:shd w:val="clear" w:color="auto" w:fill="auto"/>
              <w:adjustRightInd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完全符合本项目实际要求的得</w:t>
            </w:r>
            <w:r>
              <w:rPr>
                <w:rFonts w:hint="eastAsia" w:ascii="宋体" w:hAnsi="宋体" w:eastAsia="宋体" w:cs="宋体"/>
                <w:bCs/>
                <w:color w:val="auto"/>
                <w:kern w:val="2"/>
                <w:sz w:val="24"/>
                <w:szCs w:val="24"/>
                <w:highlight w:val="none"/>
                <w:lang w:val="en-US" w:eastAsia="zh-CN"/>
              </w:rPr>
              <w:t>10</w:t>
            </w:r>
            <w:r>
              <w:rPr>
                <w:rFonts w:hint="eastAsia" w:ascii="宋体" w:hAnsi="宋体" w:eastAsia="宋体" w:cs="宋体"/>
                <w:bCs/>
                <w:color w:val="auto"/>
                <w:kern w:val="2"/>
                <w:sz w:val="24"/>
                <w:szCs w:val="24"/>
                <w:highlight w:val="none"/>
              </w:rPr>
              <w:t>分；每项表述不清楚、有缺陷或不满足项目要求的扣</w:t>
            </w:r>
            <w:r>
              <w:rPr>
                <w:rFonts w:hint="eastAsia" w:ascii="宋体" w:hAnsi="宋体" w:eastAsia="宋体" w:cs="宋体"/>
                <w:bCs/>
                <w:color w:val="auto"/>
                <w:kern w:val="2"/>
                <w:sz w:val="24"/>
                <w:szCs w:val="24"/>
                <w:highlight w:val="none"/>
                <w:lang w:val="en-US" w:eastAsia="zh-CN"/>
              </w:rPr>
              <w:t>1.5</w:t>
            </w:r>
            <w:r>
              <w:rPr>
                <w:rFonts w:hint="eastAsia" w:ascii="宋体" w:hAnsi="宋体" w:eastAsia="宋体" w:cs="宋体"/>
                <w:bCs/>
                <w:color w:val="auto"/>
                <w:kern w:val="2"/>
                <w:sz w:val="24"/>
                <w:szCs w:val="24"/>
                <w:highlight w:val="none"/>
              </w:rPr>
              <w:t>分，每缺少一项扣</w:t>
            </w:r>
            <w:r>
              <w:rPr>
                <w:rFonts w:hint="eastAsia" w:ascii="宋体" w:hAnsi="宋体" w:eastAsia="宋体" w:cs="宋体"/>
                <w:bCs/>
                <w:color w:val="auto"/>
                <w:kern w:val="2"/>
                <w:sz w:val="24"/>
                <w:szCs w:val="24"/>
                <w:highlight w:val="none"/>
                <w:lang w:val="en-US" w:eastAsia="zh-CN"/>
              </w:rPr>
              <w:t>2.5</w:t>
            </w:r>
            <w:r>
              <w:rPr>
                <w:rFonts w:hint="eastAsia" w:ascii="宋体" w:hAnsi="宋体" w:eastAsia="宋体" w:cs="宋体"/>
                <w:bCs/>
                <w:color w:val="auto"/>
                <w:kern w:val="2"/>
                <w:sz w:val="24"/>
                <w:szCs w:val="24"/>
                <w:highlight w:val="none"/>
              </w:rPr>
              <w:t>分，分数扣完为止，未提供不得分。</w:t>
            </w:r>
          </w:p>
          <w:p w14:paraId="644DB1EC">
            <w:pPr>
              <w:keepNext w:val="0"/>
              <w:keepLines w:val="0"/>
              <w:pageBreakBefore w:val="0"/>
              <w:widowControl w:val="0"/>
              <w:numPr>
                <w:ilvl w:val="0"/>
                <w:numId w:val="0"/>
              </w:numPr>
              <w:kinsoku/>
              <w:wordWrap/>
              <w:overflowPunct/>
              <w:topLinePunct w:val="0"/>
              <w:bidi w:val="0"/>
              <w:snapToGrid/>
              <w:spacing w:line="360" w:lineRule="auto"/>
              <w:ind w:left="0" w:leftChars="0"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rPr>
              <w:t>注：凭空编造（不属于项目内容）、方案中内容前后不一致（前后逻辑错误）、涉及的规范及标准错误、地点区域错误、内容缺失等问题。</w:t>
            </w:r>
          </w:p>
        </w:tc>
        <w:tc>
          <w:tcPr>
            <w:tcW w:w="386" w:type="pct"/>
            <w:vAlign w:val="center"/>
          </w:tcPr>
          <w:p w14:paraId="7AFA45B8">
            <w:pPr>
              <w:keepNext w:val="0"/>
              <w:keepLines w:val="0"/>
              <w:pageBreakBefore w:val="0"/>
              <w:widowControl w:val="0"/>
              <w:numPr>
                <w:ilvl w:val="0"/>
                <w:numId w:val="0"/>
              </w:numPr>
              <w:kinsoku/>
              <w:wordWrap/>
              <w:overflowPunct/>
              <w:topLinePunct w:val="0"/>
              <w:bidi w:val="0"/>
              <w:snapToGrid/>
              <w:spacing w:line="360" w:lineRule="auto"/>
              <w:ind w:firstLine="0" w:firstLineChars="0"/>
              <w:textAlignment w:val="auto"/>
              <w:rPr>
                <w:rFonts w:hint="eastAsia" w:ascii="宋体" w:hAnsi="宋体" w:eastAsia="宋体" w:cs="宋体"/>
                <w:bCs/>
                <w:color w:val="auto"/>
                <w:sz w:val="24"/>
                <w:szCs w:val="24"/>
                <w:highlight w:val="none"/>
                <w:lang w:val="en-US" w:eastAsia="zh-CN"/>
              </w:rPr>
            </w:pPr>
          </w:p>
        </w:tc>
      </w:tr>
      <w:tr w14:paraId="738B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07B7245D">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547" w:type="pct"/>
            <w:tcBorders>
              <w:top w:val="single" w:color="auto" w:sz="4" w:space="0"/>
              <w:left w:val="single" w:color="auto" w:sz="4" w:space="0"/>
              <w:bottom w:val="single" w:color="auto" w:sz="4" w:space="0"/>
              <w:right w:val="single" w:color="auto" w:sz="4" w:space="0"/>
            </w:tcBorders>
            <w:vAlign w:val="center"/>
          </w:tcPr>
          <w:p w14:paraId="73353D91">
            <w:pPr>
              <w:keepNext w:val="0"/>
              <w:keepLines w:val="0"/>
              <w:suppressLineNumbers w:val="0"/>
              <w:spacing w:before="0" w:beforeAutospacing="0" w:after="0" w:afterAutospacing="0"/>
              <w:ind w:left="0" w:leftChars="0" w:right="0" w:firstLine="0" w:firstLineChars="0"/>
              <w:rPr>
                <w:rFonts w:hint="eastAsia" w:ascii="宋体" w:hAnsi="宋体" w:eastAsia="宋体" w:cs="宋体"/>
                <w:color w:val="auto"/>
                <w:sz w:val="21"/>
                <w:szCs w:val="21"/>
              </w:rPr>
            </w:pPr>
            <w:r>
              <w:rPr>
                <w:rFonts w:hint="eastAsia" w:ascii="宋体" w:hAnsi="宋体" w:eastAsia="宋体" w:cs="宋体"/>
                <w:bCs/>
                <w:color w:val="auto"/>
                <w:sz w:val="24"/>
                <w:szCs w:val="24"/>
                <w:highlight w:val="none"/>
                <w:lang w:val="en-US" w:eastAsia="zh-CN"/>
              </w:rPr>
              <w:t>类似项目业绩6%</w:t>
            </w:r>
          </w:p>
        </w:tc>
        <w:tc>
          <w:tcPr>
            <w:tcW w:w="407" w:type="pct"/>
            <w:tcBorders>
              <w:top w:val="single" w:color="auto" w:sz="4" w:space="0"/>
              <w:left w:val="single" w:color="auto" w:sz="4" w:space="0"/>
              <w:bottom w:val="single" w:color="auto" w:sz="4" w:space="0"/>
              <w:right w:val="single" w:color="auto" w:sz="4" w:space="0"/>
            </w:tcBorders>
            <w:vAlign w:val="center"/>
          </w:tcPr>
          <w:p w14:paraId="58C1A1EC">
            <w:pPr>
              <w:keepNext w:val="0"/>
              <w:keepLines w:val="0"/>
              <w:suppressLineNumbers w:val="0"/>
              <w:spacing w:before="0" w:beforeAutospacing="0" w:after="0" w:afterAutospacing="0"/>
              <w:ind w:left="0" w:leftChars="0" w:right="0" w:firstLine="0" w:firstLineChars="0"/>
              <w:rPr>
                <w:rFonts w:hint="eastAsia" w:ascii="宋体" w:hAnsi="宋体" w:eastAsia="宋体" w:cs="宋体"/>
                <w:color w:val="auto"/>
                <w:sz w:val="21"/>
                <w:szCs w:val="21"/>
                <w:lang w:val="en-US" w:eastAsia="zh-CN"/>
              </w:rPr>
            </w:pPr>
            <w:r>
              <w:rPr>
                <w:rFonts w:hint="eastAsia" w:ascii="宋体" w:hAnsi="宋体" w:eastAsia="宋体" w:cs="宋体"/>
                <w:bCs/>
                <w:color w:val="auto"/>
                <w:sz w:val="24"/>
                <w:szCs w:val="24"/>
                <w:highlight w:val="none"/>
                <w:lang w:val="en-US" w:eastAsia="zh-CN"/>
              </w:rPr>
              <w:t>6分</w:t>
            </w:r>
          </w:p>
        </w:tc>
        <w:tc>
          <w:tcPr>
            <w:tcW w:w="3248" w:type="pct"/>
            <w:tcBorders>
              <w:top w:val="single" w:color="auto" w:sz="4" w:space="0"/>
              <w:left w:val="single" w:color="auto" w:sz="4" w:space="0"/>
              <w:bottom w:val="single" w:color="auto" w:sz="4" w:space="0"/>
              <w:right w:val="single" w:color="auto" w:sz="4" w:space="0"/>
            </w:tcBorders>
            <w:vAlign w:val="center"/>
          </w:tcPr>
          <w:p w14:paraId="7D76B39A">
            <w:pPr>
              <w:keepNext w:val="0"/>
              <w:keepLines w:val="0"/>
              <w:pageBreakBefore w:val="0"/>
              <w:widowControl w:val="0"/>
              <w:numPr>
                <w:ilvl w:val="0"/>
                <w:numId w:val="0"/>
              </w:numPr>
              <w:kinsoku/>
              <w:wordWrap/>
              <w:overflowPunct/>
              <w:topLinePunct w:val="0"/>
              <w:bidi w:val="0"/>
              <w:snapToGrid/>
              <w:spacing w:line="360" w:lineRule="auto"/>
              <w:ind w:firstLine="240" w:firstLineChars="10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供应商自2022年1月1日至今每有一个类似项目业绩（类似项目业绩指包括数字文献或知识库供给工作的项目）得2分，最多得6分。</w:t>
            </w:r>
          </w:p>
          <w:p w14:paraId="34236B40">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4"/>
                <w:highlight w:val="none"/>
                <w:lang w:val="en-US" w:eastAsia="zh-CN"/>
              </w:rPr>
              <w:t>注：提供合同复印件加供应商盖鲜章。</w:t>
            </w:r>
          </w:p>
        </w:tc>
        <w:tc>
          <w:tcPr>
            <w:tcW w:w="386" w:type="pct"/>
            <w:tcBorders>
              <w:top w:val="single" w:color="auto" w:sz="4" w:space="0"/>
              <w:left w:val="single" w:color="auto" w:sz="4" w:space="0"/>
              <w:bottom w:val="single" w:color="auto" w:sz="4" w:space="0"/>
              <w:right w:val="single" w:color="auto" w:sz="4" w:space="0"/>
            </w:tcBorders>
            <w:vAlign w:val="center"/>
          </w:tcPr>
          <w:p w14:paraId="2961D026">
            <w:pPr>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color w:val="auto"/>
                <w:sz w:val="21"/>
                <w:szCs w:val="21"/>
                <w:lang w:val="en-US" w:eastAsia="zh-CN"/>
              </w:rPr>
            </w:pPr>
          </w:p>
        </w:tc>
      </w:tr>
      <w:tr w14:paraId="1C82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37C27EDE">
            <w:pPr>
              <w:keepNext w:val="0"/>
              <w:keepLines w:val="0"/>
              <w:suppressLineNumbers w:val="0"/>
              <w:spacing w:before="0" w:beforeAutospacing="0" w:after="0" w:afterAutospacing="0"/>
              <w:ind w:left="0" w:right="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547" w:type="pct"/>
            <w:tcBorders>
              <w:top w:val="single" w:color="auto" w:sz="4" w:space="0"/>
              <w:left w:val="single" w:color="auto" w:sz="4" w:space="0"/>
              <w:bottom w:val="single" w:color="auto" w:sz="4" w:space="0"/>
              <w:right w:val="single" w:color="auto" w:sz="4" w:space="0"/>
            </w:tcBorders>
            <w:vAlign w:val="center"/>
          </w:tcPr>
          <w:p w14:paraId="0B15C4AF">
            <w:pPr>
              <w:keepNext w:val="0"/>
              <w:keepLines w:val="0"/>
              <w:suppressLineNumbers w:val="0"/>
              <w:spacing w:before="0" w:beforeAutospacing="0" w:after="0" w:afterAutospacing="0"/>
              <w:ind w:left="0" w:leftChars="0" w:right="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highlight w:val="none"/>
                <w:lang w:val="en-US" w:eastAsia="zh-CN"/>
              </w:rPr>
              <w:t>供应商综合实力9%</w:t>
            </w:r>
          </w:p>
        </w:tc>
        <w:tc>
          <w:tcPr>
            <w:tcW w:w="407" w:type="pct"/>
            <w:tcBorders>
              <w:top w:val="single" w:color="auto" w:sz="4" w:space="0"/>
              <w:left w:val="single" w:color="auto" w:sz="4" w:space="0"/>
              <w:bottom w:val="single" w:color="auto" w:sz="4" w:space="0"/>
              <w:right w:val="single" w:color="auto" w:sz="4" w:space="0"/>
            </w:tcBorders>
            <w:vAlign w:val="center"/>
          </w:tcPr>
          <w:p w14:paraId="1A678D4E">
            <w:pPr>
              <w:keepNext w:val="0"/>
              <w:keepLines w:val="0"/>
              <w:suppressLineNumbers w:val="0"/>
              <w:spacing w:before="0" w:beforeAutospacing="0" w:after="0" w:afterAutospacing="0"/>
              <w:ind w:left="0" w:leftChars="0" w:right="0" w:firstLine="0" w:firstLineChars="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9分</w:t>
            </w:r>
          </w:p>
        </w:tc>
        <w:tc>
          <w:tcPr>
            <w:tcW w:w="3248" w:type="pct"/>
            <w:tcBorders>
              <w:top w:val="single" w:color="auto" w:sz="4" w:space="0"/>
              <w:left w:val="single" w:color="auto" w:sz="4" w:space="0"/>
              <w:bottom w:val="single" w:color="auto" w:sz="4" w:space="0"/>
              <w:right w:val="single" w:color="auto" w:sz="4" w:space="0"/>
            </w:tcBorders>
            <w:vAlign w:val="center"/>
          </w:tcPr>
          <w:p w14:paraId="1955B82A">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投标人能够提供有关图书馆数字资源整合系统、医学数字图书馆系统、学术文献知识服务平台的软件著作权登记证书，每出具1份有效证书复印件并加盖投标人公司公章得3分，无法出具或者未提供不得分，本项最高得分为9分。注：提供证书复印件。</w:t>
            </w:r>
          </w:p>
        </w:tc>
        <w:tc>
          <w:tcPr>
            <w:tcW w:w="386" w:type="pct"/>
            <w:tcBorders>
              <w:top w:val="single" w:color="auto" w:sz="4" w:space="0"/>
              <w:left w:val="single" w:color="auto" w:sz="4" w:space="0"/>
              <w:bottom w:val="single" w:color="auto" w:sz="4" w:space="0"/>
              <w:right w:val="single" w:color="auto" w:sz="4" w:space="0"/>
            </w:tcBorders>
            <w:vAlign w:val="center"/>
          </w:tcPr>
          <w:p w14:paraId="3FFA152F">
            <w:pPr>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color w:val="auto"/>
                <w:sz w:val="21"/>
                <w:szCs w:val="21"/>
                <w:lang w:val="en-US" w:eastAsia="zh-CN"/>
              </w:rPr>
            </w:pPr>
          </w:p>
        </w:tc>
      </w:tr>
    </w:tbl>
    <w:p w14:paraId="789AC793">
      <w:pPr>
        <w:adjustRightInd w:val="0"/>
        <w:snapToGrid w:val="0"/>
        <w:ind w:firstLine="0" w:firstLineChars="0"/>
        <w:rPr>
          <w:rFonts w:hint="default" w:ascii="宋体" w:hAnsi="宋体" w:cs="宋体"/>
          <w:b/>
          <w:kern w:val="0"/>
          <w:lang w:val="en-US" w:eastAsia="zh-CN" w:bidi="ar"/>
        </w:rPr>
      </w:pPr>
    </w:p>
    <w:p w14:paraId="7D9311DB">
      <w:pPr>
        <w:adjustRightInd w:val="0"/>
        <w:snapToGrid w:val="0"/>
        <w:ind w:firstLine="0" w:firstLineChars="0"/>
        <w:rPr>
          <w:rFonts w:hint="default" w:ascii="宋体" w:hAnsi="宋体" w:cs="宋体"/>
          <w:b/>
          <w:kern w:val="0"/>
          <w:lang w:val="en-US" w:eastAsia="zh-CN" w:bidi="ar"/>
        </w:rPr>
      </w:pPr>
    </w:p>
    <w:p w14:paraId="2C6A90A0">
      <w:pPr>
        <w:adjustRightInd w:val="0"/>
        <w:snapToGrid w:val="0"/>
        <w:ind w:firstLine="0" w:firstLineChars="0"/>
        <w:rPr>
          <w:rFonts w:hint="default" w:ascii="宋体" w:hAnsi="宋体" w:cs="宋体"/>
          <w:b/>
          <w:kern w:val="0"/>
          <w:lang w:val="en-US" w:eastAsia="zh-CN" w:bidi="ar"/>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99BB816D-9169-4C61-9586-89B5BDBB7E7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95E0B"/>
    <w:multiLevelType w:val="singleLevel"/>
    <w:tmpl w:val="89895E0B"/>
    <w:lvl w:ilvl="0" w:tentative="0">
      <w:start w:val="1"/>
      <w:numFmt w:val="decimal"/>
      <w:suff w:val="nothing"/>
      <w:lvlText w:val="%1、"/>
      <w:lvlJc w:val="left"/>
    </w:lvl>
  </w:abstractNum>
  <w:abstractNum w:abstractNumId="1">
    <w:nsid w:val="BF98727B"/>
    <w:multiLevelType w:val="singleLevel"/>
    <w:tmpl w:val="BF98727B"/>
    <w:lvl w:ilvl="0" w:tentative="0">
      <w:start w:val="6"/>
      <w:numFmt w:val="decimal"/>
      <w:lvlText w:val="%1."/>
      <w:lvlJc w:val="left"/>
      <w:pPr>
        <w:tabs>
          <w:tab w:val="left" w:pos="312"/>
        </w:tabs>
      </w:pPr>
    </w:lvl>
  </w:abstractNum>
  <w:abstractNum w:abstractNumId="2">
    <w:nsid w:val="6887992C"/>
    <w:multiLevelType w:val="multilevel"/>
    <w:tmpl w:val="6887992C"/>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OTU0NjU4YTk1MzNmNzFmM2VhMjA3YzlmMGFlODgifQ=="/>
  </w:docVars>
  <w:rsids>
    <w:rsidRoot w:val="00000000"/>
    <w:rsid w:val="097D6C58"/>
    <w:rsid w:val="0FB93BED"/>
    <w:rsid w:val="146173FA"/>
    <w:rsid w:val="166B2AC9"/>
    <w:rsid w:val="1DD638F0"/>
    <w:rsid w:val="1F043BEE"/>
    <w:rsid w:val="1F816C44"/>
    <w:rsid w:val="288B2285"/>
    <w:rsid w:val="28B93D6E"/>
    <w:rsid w:val="295052B3"/>
    <w:rsid w:val="29871E71"/>
    <w:rsid w:val="2A90591A"/>
    <w:rsid w:val="32BF2230"/>
    <w:rsid w:val="348F64E4"/>
    <w:rsid w:val="3B07026A"/>
    <w:rsid w:val="42146554"/>
    <w:rsid w:val="437052F6"/>
    <w:rsid w:val="46800EFC"/>
    <w:rsid w:val="470A711D"/>
    <w:rsid w:val="53E20F23"/>
    <w:rsid w:val="56B0640C"/>
    <w:rsid w:val="5A3B4D02"/>
    <w:rsid w:val="5AFF78E8"/>
    <w:rsid w:val="5CE42B46"/>
    <w:rsid w:val="5E317EF2"/>
    <w:rsid w:val="63CC13A9"/>
    <w:rsid w:val="63F434EA"/>
    <w:rsid w:val="6D277EDC"/>
    <w:rsid w:val="71531782"/>
    <w:rsid w:val="71A22AEC"/>
    <w:rsid w:val="7E276EA2"/>
    <w:rsid w:val="7E794AD9"/>
    <w:rsid w:val="7F2F2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keepNext/>
      <w:keepLines/>
      <w:pageBreakBefore w:val="0"/>
      <w:numPr>
        <w:ilvl w:val="0"/>
        <w:numId w:val="1"/>
      </w:numPr>
      <w:spacing w:before="220" w:beforeLines="0" w:beforeAutospacing="0" w:after="210" w:afterLines="0" w:afterAutospacing="0" w:line="360" w:lineRule="auto"/>
      <w:outlineLvl w:val="0"/>
    </w:pPr>
    <w:rPr>
      <w:rFonts w:ascii="Times New Roman" w:hAnsi="Times New Roman" w:eastAsia="宋体"/>
      <w:b/>
      <w:color w:val="000000"/>
      <w:kern w:val="44"/>
      <w:sz w:val="32"/>
      <w:shd w:val="clear" w:color="auto" w:fill="auto"/>
      <w:lang w:eastAsia="en-US" w:bidi="en-US"/>
    </w:rPr>
  </w:style>
  <w:style w:type="paragraph" w:styleId="3">
    <w:name w:val="heading 2"/>
    <w:basedOn w:val="1"/>
    <w:next w:val="1"/>
    <w:autoRedefine/>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宋体"/>
      <w:b/>
      <w:sz w:val="28"/>
    </w:rPr>
  </w:style>
  <w:style w:type="paragraph" w:styleId="4">
    <w:name w:val="heading 3"/>
    <w:basedOn w:val="1"/>
    <w:next w:val="1"/>
    <w:autoRedefine/>
    <w:unhideWhenUsed/>
    <w:qFormat/>
    <w:uiPriority w:val="0"/>
    <w:pPr>
      <w:keepNext/>
      <w:keepLines/>
      <w:numPr>
        <w:ilvl w:val="2"/>
        <w:numId w:val="1"/>
      </w:numPr>
      <w:spacing w:before="260" w:beforeLines="0" w:beforeAutospacing="0" w:after="260" w:afterLines="0" w:afterAutospacing="0" w:line="413" w:lineRule="auto"/>
      <w:ind w:firstLine="400"/>
      <w:outlineLvl w:val="2"/>
    </w:pPr>
    <w:rPr>
      <w:rFonts w:eastAsia="宋体"/>
      <w:b/>
      <w:sz w:val="28"/>
    </w:rPr>
  </w:style>
  <w:style w:type="paragraph" w:styleId="5">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autoRedefine/>
    <w:semiHidden/>
    <w:unhideWhenUsed/>
    <w:qFormat/>
    <w:uiPriority w:val="0"/>
    <w:pPr>
      <w:keepNext/>
      <w:keepLines/>
      <w:numPr>
        <w:ilvl w:val="4"/>
        <w:numId w:val="1"/>
      </w:numPr>
      <w:spacing w:beforeLines="0" w:beforeAutospacing="0" w:afterLines="0" w:afterAutospacing="0" w:line="360" w:lineRule="auto"/>
      <w:ind w:firstLine="403"/>
      <w:outlineLvl w:val="4"/>
    </w:pPr>
    <w:rPr>
      <w:b/>
      <w:sz w:val="24"/>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11">
    <w:name w:val="Body Text"/>
    <w:basedOn w:val="1"/>
    <w:qFormat/>
    <w:uiPriority w:val="0"/>
    <w:pPr>
      <w:spacing w:after="120"/>
    </w:pPr>
    <w:rPr>
      <w:rFonts w:ascii="宋体" w:hAnsi="Times New Roman" w:eastAsia="宋体" w:cs="Times New Roman"/>
      <w:kern w:val="0"/>
      <w:sz w:val="34"/>
      <w:szCs w:val="22"/>
    </w:rPr>
  </w:style>
  <w:style w:type="paragraph" w:styleId="12">
    <w:name w:val="footer"/>
    <w:basedOn w:val="1"/>
    <w:qFormat/>
    <w:uiPriority w:val="0"/>
    <w:pPr>
      <w:tabs>
        <w:tab w:val="center" w:pos="4153"/>
        <w:tab w:val="right" w:pos="8306"/>
      </w:tabs>
      <w:snapToGrid w:val="0"/>
      <w:jc w:val="left"/>
    </w:pPr>
    <w:rPr>
      <w:sz w:val="1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网格型1"/>
    <w:basedOn w:val="13"/>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autoRedefine/>
    <w:qFormat/>
    <w:uiPriority w:val="99"/>
    <w:pPr>
      <w:ind w:firstLine="420"/>
    </w:pPr>
  </w:style>
  <w:style w:type="paragraph" w:customStyle="1" w:styleId="18">
    <w:name w:val="列出段落3"/>
    <w:basedOn w:val="1"/>
    <w:autoRedefine/>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2316</Words>
  <Characters>2425</Characters>
  <Lines>0</Lines>
  <Paragraphs>0</Paragraphs>
  <TotalTime>5</TotalTime>
  <ScaleCrop>false</ScaleCrop>
  <LinksUpToDate>false</LinksUpToDate>
  <CharactersWithSpaces>2429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2021-08-03T22:05:00Z</dcterms:created>
  <dc:creator>Hilan</dc:creator>
  <cp:lastModifiedBy>qsdeng</cp:lastModifiedBy>
  <dcterms:modified xsi:type="dcterms:W3CDTF">2025-04-29T01:05:18Z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C4072676FC954A0FB3D79C78B9A6ACF7_13</vt:lpwstr>
  </property>
  <property fmtid="{D5CDD505-2E9C-101B-9397-08002B2CF9AE}" pid="4" name="KSOTemplateDocerSaveRecord">
    <vt:lpwstr>eyJoZGlkIjoiYWQ4NTE4Yzc4YmI0OGIxMjE4NTQ1NTg1NTJhNTk2M2EiLCJ1c2VySWQiOiIzNDYxNDIzMDgifQ==</vt:lpwstr>
  </property>
</Properties>
</file>