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711" w:rsidRPr="003639E7" w:rsidRDefault="00043CC7">
      <w:pPr>
        <w:rPr>
          <w:rFonts w:hint="eastAsia"/>
          <w:b/>
          <w:sz w:val="30"/>
          <w:szCs w:val="30"/>
        </w:rPr>
      </w:pPr>
      <w:r>
        <w:rPr>
          <w:rFonts w:hint="eastAsia"/>
        </w:rPr>
        <w:t xml:space="preserve">        </w:t>
      </w:r>
      <w:r w:rsidR="00F25711" w:rsidRPr="003639E7">
        <w:rPr>
          <w:rFonts w:hint="eastAsia"/>
          <w:b/>
          <w:sz w:val="30"/>
          <w:szCs w:val="30"/>
        </w:rPr>
        <w:t>关于民政医疗救（补）助“一站式”即时结算的通知</w:t>
      </w:r>
    </w:p>
    <w:p w:rsidR="003639E7" w:rsidRPr="00F25711" w:rsidRDefault="003639E7">
      <w:pPr>
        <w:rPr>
          <w:sz w:val="30"/>
          <w:szCs w:val="30"/>
        </w:rPr>
      </w:pPr>
    </w:p>
    <w:p w:rsidR="00043CC7" w:rsidRDefault="00043CC7" w:rsidP="00474BC4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依据</w:t>
      </w:r>
      <w:r w:rsidR="00517ECC">
        <w:rPr>
          <w:rFonts w:hint="eastAsia"/>
          <w:sz w:val="28"/>
          <w:szCs w:val="28"/>
        </w:rPr>
        <w:t>宜民政【</w:t>
      </w:r>
      <w:r w:rsidR="00517ECC">
        <w:rPr>
          <w:rFonts w:hint="eastAsia"/>
          <w:sz w:val="28"/>
          <w:szCs w:val="28"/>
        </w:rPr>
        <w:t>2017</w:t>
      </w:r>
      <w:r w:rsidR="00517ECC">
        <w:rPr>
          <w:rFonts w:hint="eastAsia"/>
          <w:sz w:val="28"/>
          <w:szCs w:val="28"/>
        </w:rPr>
        <w:t>】</w:t>
      </w:r>
      <w:r w:rsidR="00517ECC">
        <w:rPr>
          <w:rFonts w:hint="eastAsia"/>
          <w:sz w:val="28"/>
          <w:szCs w:val="28"/>
        </w:rPr>
        <w:t>137</w:t>
      </w:r>
      <w:r w:rsidR="00517ECC">
        <w:rPr>
          <w:rFonts w:hint="eastAsia"/>
          <w:sz w:val="28"/>
          <w:szCs w:val="28"/>
        </w:rPr>
        <w:t>号文件</w:t>
      </w:r>
      <w:r w:rsidR="003E20DC">
        <w:rPr>
          <w:rFonts w:hint="eastAsia"/>
          <w:sz w:val="28"/>
          <w:szCs w:val="28"/>
        </w:rPr>
        <w:t>——</w:t>
      </w:r>
      <w:r w:rsidR="003639E7">
        <w:rPr>
          <w:rFonts w:hint="eastAsia"/>
          <w:sz w:val="28"/>
          <w:szCs w:val="28"/>
        </w:rPr>
        <w:t>《</w:t>
      </w:r>
      <w:r w:rsidR="00517ECC">
        <w:rPr>
          <w:rFonts w:hint="eastAsia"/>
          <w:sz w:val="28"/>
          <w:szCs w:val="28"/>
        </w:rPr>
        <w:t>宜宾市民政局关于民政医疗救（补）助“一站式”即时结算服务医疗机构垫付费用结算有关事项的通知</w:t>
      </w:r>
      <w:r w:rsidR="003639E7">
        <w:rPr>
          <w:rFonts w:hint="eastAsia"/>
          <w:sz w:val="28"/>
          <w:szCs w:val="28"/>
        </w:rPr>
        <w:t>》规定，现通知院内各科室医保办理、医保结算手续做出如下调整：</w:t>
      </w:r>
    </w:p>
    <w:p w:rsidR="00474BC4" w:rsidRDefault="00474BC4" w:rsidP="00474BC4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="003E20DC">
        <w:rPr>
          <w:rFonts w:hint="eastAsia"/>
          <w:sz w:val="28"/>
          <w:szCs w:val="28"/>
        </w:rPr>
        <w:t>一、</w:t>
      </w:r>
      <w:r>
        <w:rPr>
          <w:rFonts w:hint="eastAsia"/>
          <w:sz w:val="28"/>
          <w:szCs w:val="28"/>
        </w:rPr>
        <w:t>各临床科室：</w:t>
      </w:r>
    </w:p>
    <w:p w:rsidR="00015867" w:rsidRDefault="00A07790" w:rsidP="00015867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在登记医保时</w:t>
      </w:r>
      <w:r w:rsidR="00F23A9F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系统</w:t>
      </w:r>
      <w:r w:rsidR="00F23A9F">
        <w:rPr>
          <w:rFonts w:hint="eastAsia"/>
          <w:sz w:val="28"/>
          <w:szCs w:val="28"/>
        </w:rPr>
        <w:t>的</w:t>
      </w:r>
      <w:r w:rsidR="00B27647">
        <w:rPr>
          <w:rFonts w:hint="eastAsia"/>
          <w:sz w:val="28"/>
          <w:szCs w:val="28"/>
        </w:rPr>
        <w:t>《</w:t>
      </w:r>
      <w:r w:rsidR="00B958B9">
        <w:rPr>
          <w:rFonts w:hint="eastAsia"/>
          <w:sz w:val="28"/>
          <w:szCs w:val="28"/>
        </w:rPr>
        <w:t>医保</w:t>
      </w:r>
      <w:r w:rsidR="00F23A9F">
        <w:rPr>
          <w:rFonts w:hint="eastAsia"/>
          <w:sz w:val="28"/>
          <w:szCs w:val="28"/>
        </w:rPr>
        <w:t>个人基本信息</w:t>
      </w:r>
      <w:r w:rsidR="00B27647">
        <w:rPr>
          <w:rFonts w:hint="eastAsia"/>
          <w:sz w:val="28"/>
          <w:szCs w:val="28"/>
        </w:rPr>
        <w:t>》</w:t>
      </w:r>
      <w:r w:rsidR="009402E0">
        <w:rPr>
          <w:rFonts w:hint="eastAsia"/>
          <w:sz w:val="28"/>
          <w:szCs w:val="28"/>
        </w:rPr>
        <w:t>显示</w:t>
      </w:r>
      <w:r w:rsidR="00B958B9">
        <w:rPr>
          <w:rFonts w:hint="eastAsia"/>
          <w:sz w:val="28"/>
          <w:szCs w:val="28"/>
        </w:rPr>
        <w:t>如下</w:t>
      </w:r>
      <w:r w:rsidR="00015867">
        <w:rPr>
          <w:rFonts w:hint="eastAsia"/>
          <w:sz w:val="28"/>
          <w:szCs w:val="28"/>
        </w:rPr>
        <w:t>13</w:t>
      </w:r>
      <w:r w:rsidR="00015867">
        <w:rPr>
          <w:rFonts w:hint="eastAsia"/>
          <w:sz w:val="28"/>
          <w:szCs w:val="28"/>
        </w:rPr>
        <w:t>种</w:t>
      </w:r>
      <w:r w:rsidR="00B958B9">
        <w:rPr>
          <w:rFonts w:hint="eastAsia"/>
          <w:sz w:val="28"/>
          <w:szCs w:val="28"/>
        </w:rPr>
        <w:t>情况</w:t>
      </w:r>
      <w:r w:rsidR="00015867">
        <w:rPr>
          <w:rFonts w:hint="eastAsia"/>
          <w:sz w:val="28"/>
          <w:szCs w:val="28"/>
        </w:rPr>
        <w:t>，请收两张身份证复印件办理医保。</w:t>
      </w:r>
    </w:p>
    <w:p w:rsidR="002603B4" w:rsidRDefault="00B958B9" w:rsidP="00474BC4">
      <w:pPr>
        <w:ind w:firstLine="540"/>
        <w:rPr>
          <w:sz w:val="28"/>
          <w:szCs w:val="28"/>
        </w:rPr>
      </w:pPr>
      <w:r w:rsidRPr="002603B4">
        <w:rPr>
          <w:rFonts w:hint="eastAsia"/>
          <w:b/>
          <w:sz w:val="28"/>
          <w:szCs w:val="28"/>
        </w:rPr>
        <w:t>重点救助对象类别</w:t>
      </w:r>
      <w:r>
        <w:rPr>
          <w:rFonts w:hint="eastAsia"/>
          <w:sz w:val="28"/>
          <w:szCs w:val="28"/>
        </w:rPr>
        <w:t>显示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、城市特困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、农村特困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、城市低保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、农村低保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、孤儿</w:t>
      </w:r>
      <w:r w:rsidR="00015867">
        <w:rPr>
          <w:rFonts w:hint="eastAsia"/>
          <w:sz w:val="28"/>
          <w:szCs w:val="28"/>
        </w:rPr>
        <w:t>。</w:t>
      </w:r>
    </w:p>
    <w:p w:rsidR="00A07790" w:rsidRDefault="00B958B9" w:rsidP="00474BC4">
      <w:pPr>
        <w:ind w:firstLine="540"/>
        <w:rPr>
          <w:sz w:val="28"/>
          <w:szCs w:val="28"/>
        </w:rPr>
      </w:pPr>
      <w:r w:rsidRPr="002603B4">
        <w:rPr>
          <w:rFonts w:hint="eastAsia"/>
          <w:b/>
          <w:sz w:val="28"/>
          <w:szCs w:val="28"/>
        </w:rPr>
        <w:t>重点优抚对象类别</w:t>
      </w:r>
      <w:r>
        <w:rPr>
          <w:rFonts w:hint="eastAsia"/>
          <w:sz w:val="28"/>
          <w:szCs w:val="28"/>
        </w:rPr>
        <w:t>显示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、孤老优抚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、烈士遗属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、残疾军人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、在乡复员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、牺牲遗属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、病故遗属</w:t>
      </w: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、带病回乡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、参</w:t>
      </w:r>
      <w:r w:rsidR="009402E0">
        <w:rPr>
          <w:rFonts w:hint="eastAsia"/>
          <w:sz w:val="28"/>
          <w:szCs w:val="28"/>
        </w:rPr>
        <w:t>战</w:t>
      </w:r>
      <w:r>
        <w:rPr>
          <w:rFonts w:hint="eastAsia"/>
          <w:sz w:val="28"/>
          <w:szCs w:val="28"/>
        </w:rPr>
        <w:t>参试</w:t>
      </w:r>
      <w:r w:rsidR="00015867">
        <w:rPr>
          <w:rFonts w:hint="eastAsia"/>
          <w:sz w:val="28"/>
          <w:szCs w:val="28"/>
        </w:rPr>
        <w:t>。</w:t>
      </w:r>
    </w:p>
    <w:p w:rsidR="00983148" w:rsidRDefault="003E20DC" w:rsidP="00474BC4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二、</w:t>
      </w:r>
      <w:r w:rsidR="0047379F">
        <w:rPr>
          <w:rFonts w:hint="eastAsia"/>
          <w:sz w:val="28"/>
          <w:szCs w:val="28"/>
        </w:rPr>
        <w:t>财务结算处：</w:t>
      </w:r>
    </w:p>
    <w:p w:rsidR="00171E38" w:rsidRDefault="002603B4" w:rsidP="00474BC4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在结算时，《</w:t>
      </w:r>
      <w:r w:rsidR="0047379F">
        <w:rPr>
          <w:rFonts w:hint="eastAsia"/>
          <w:sz w:val="28"/>
          <w:szCs w:val="28"/>
        </w:rPr>
        <w:t>宜宾市居民医疗保险住院费用结算单</w:t>
      </w:r>
      <w:r>
        <w:rPr>
          <w:rFonts w:hint="eastAsia"/>
          <w:sz w:val="28"/>
          <w:szCs w:val="28"/>
        </w:rPr>
        <w:t>》上《</w:t>
      </w:r>
      <w:r w:rsidR="0047379F">
        <w:rPr>
          <w:rFonts w:hint="eastAsia"/>
          <w:sz w:val="28"/>
          <w:szCs w:val="28"/>
        </w:rPr>
        <w:t>民政报销</w:t>
      </w:r>
      <w:r>
        <w:rPr>
          <w:rFonts w:hint="eastAsia"/>
          <w:sz w:val="28"/>
          <w:szCs w:val="28"/>
        </w:rPr>
        <w:t>》栏“</w:t>
      </w:r>
      <w:r w:rsidR="0047379F">
        <w:rPr>
          <w:rFonts w:hint="eastAsia"/>
          <w:sz w:val="28"/>
          <w:szCs w:val="28"/>
        </w:rPr>
        <w:t>民政救助</w:t>
      </w:r>
      <w:r>
        <w:rPr>
          <w:rFonts w:hint="eastAsia"/>
          <w:sz w:val="28"/>
          <w:szCs w:val="28"/>
        </w:rPr>
        <w:t>”“</w:t>
      </w:r>
      <w:r w:rsidR="0047379F">
        <w:rPr>
          <w:rFonts w:hint="eastAsia"/>
          <w:sz w:val="28"/>
          <w:szCs w:val="28"/>
        </w:rPr>
        <w:t>民政重大疾病救助</w:t>
      </w:r>
      <w:r>
        <w:rPr>
          <w:rFonts w:hint="eastAsia"/>
          <w:sz w:val="28"/>
          <w:szCs w:val="28"/>
        </w:rPr>
        <w:t>”“</w:t>
      </w:r>
      <w:r w:rsidR="0047379F">
        <w:rPr>
          <w:rFonts w:hint="eastAsia"/>
          <w:sz w:val="28"/>
          <w:szCs w:val="28"/>
        </w:rPr>
        <w:t>民政优抚</w:t>
      </w:r>
      <w:r>
        <w:rPr>
          <w:rFonts w:hint="eastAsia"/>
          <w:sz w:val="28"/>
          <w:szCs w:val="28"/>
        </w:rPr>
        <w:t>”</w:t>
      </w:r>
      <w:r w:rsidR="0047379F">
        <w:rPr>
          <w:rFonts w:hint="eastAsia"/>
          <w:sz w:val="28"/>
          <w:szCs w:val="28"/>
        </w:rPr>
        <w:t>三项</w:t>
      </w:r>
      <w:r w:rsidR="00B27647">
        <w:rPr>
          <w:rFonts w:hint="eastAsia"/>
          <w:sz w:val="28"/>
          <w:szCs w:val="28"/>
        </w:rPr>
        <w:t>，</w:t>
      </w:r>
      <w:r w:rsidR="0047379F">
        <w:rPr>
          <w:rFonts w:hint="eastAsia"/>
          <w:sz w:val="28"/>
          <w:szCs w:val="28"/>
        </w:rPr>
        <w:t>其中一项有报销金额</w:t>
      </w:r>
      <w:r w:rsidR="00B27647">
        <w:rPr>
          <w:rFonts w:hint="eastAsia"/>
          <w:sz w:val="28"/>
          <w:szCs w:val="28"/>
        </w:rPr>
        <w:t>的</w:t>
      </w:r>
      <w:r w:rsidRPr="00B27647">
        <w:rPr>
          <w:rFonts w:hint="eastAsia"/>
          <w:b/>
          <w:sz w:val="28"/>
          <w:szCs w:val="28"/>
        </w:rPr>
        <w:t>附</w:t>
      </w:r>
      <w:r w:rsidR="0047379F" w:rsidRPr="00B27647">
        <w:rPr>
          <w:rFonts w:hint="eastAsia"/>
          <w:b/>
          <w:sz w:val="28"/>
          <w:szCs w:val="28"/>
        </w:rPr>
        <w:t>结算单</w:t>
      </w:r>
      <w:r w:rsidRPr="00B27647">
        <w:rPr>
          <w:rFonts w:hint="eastAsia"/>
          <w:b/>
          <w:sz w:val="28"/>
          <w:szCs w:val="28"/>
        </w:rPr>
        <w:t>一份</w:t>
      </w:r>
      <w:r w:rsidR="0047379F" w:rsidRPr="0047379F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民政报销人员</w:t>
      </w:r>
      <w:r w:rsidR="0047379F" w:rsidRPr="0047379F">
        <w:rPr>
          <w:rFonts w:hint="eastAsia"/>
          <w:sz w:val="28"/>
          <w:szCs w:val="28"/>
        </w:rPr>
        <w:t>与普通人员结算发票分开放</w:t>
      </w:r>
      <w:r>
        <w:rPr>
          <w:rFonts w:hint="eastAsia"/>
          <w:sz w:val="28"/>
          <w:szCs w:val="28"/>
        </w:rPr>
        <w:t>，按结算类别交医保科。</w:t>
      </w:r>
    </w:p>
    <w:p w:rsidR="0047379F" w:rsidRDefault="00171E38" w:rsidP="00474BC4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（注：</w:t>
      </w:r>
      <w:r w:rsidR="00B27647">
        <w:rPr>
          <w:rFonts w:hint="eastAsia"/>
          <w:sz w:val="28"/>
          <w:szCs w:val="28"/>
        </w:rPr>
        <w:t>请结算人员检查民政报销人员是否</w:t>
      </w:r>
      <w:r>
        <w:rPr>
          <w:rFonts w:hint="eastAsia"/>
          <w:sz w:val="28"/>
          <w:szCs w:val="28"/>
        </w:rPr>
        <w:t>附</w:t>
      </w:r>
      <w:r w:rsidR="00B27647">
        <w:rPr>
          <w:rFonts w:hint="eastAsia"/>
          <w:sz w:val="28"/>
          <w:szCs w:val="28"/>
        </w:rPr>
        <w:t>有两份身份证复印件，确保证件资料齐全。</w:t>
      </w:r>
      <w:r>
        <w:rPr>
          <w:rFonts w:hint="eastAsia"/>
          <w:sz w:val="28"/>
          <w:szCs w:val="28"/>
        </w:rPr>
        <w:t>）</w:t>
      </w:r>
    </w:p>
    <w:p w:rsidR="00B27647" w:rsidRDefault="00B27647" w:rsidP="00474BC4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</w:t>
      </w:r>
      <w:r>
        <w:rPr>
          <w:rFonts w:hint="eastAsia"/>
          <w:sz w:val="28"/>
          <w:szCs w:val="28"/>
        </w:rPr>
        <w:t>医保科</w:t>
      </w:r>
    </w:p>
    <w:p w:rsidR="0047379F" w:rsidRPr="00983148" w:rsidRDefault="00B27647" w:rsidP="00A53B9A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2017/4/14</w:t>
      </w:r>
    </w:p>
    <w:sectPr w:rsidR="0047379F" w:rsidRPr="00983148" w:rsidSect="00DB05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3D9A" w:rsidRDefault="00CC3D9A" w:rsidP="00043CC7">
      <w:r>
        <w:separator/>
      </w:r>
    </w:p>
  </w:endnote>
  <w:endnote w:type="continuationSeparator" w:id="1">
    <w:p w:rsidR="00CC3D9A" w:rsidRDefault="00CC3D9A" w:rsidP="00043C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3D9A" w:rsidRDefault="00CC3D9A" w:rsidP="00043CC7">
      <w:r>
        <w:separator/>
      </w:r>
    </w:p>
  </w:footnote>
  <w:footnote w:type="continuationSeparator" w:id="1">
    <w:p w:rsidR="00CC3D9A" w:rsidRDefault="00CC3D9A" w:rsidP="00043C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3CC7"/>
    <w:rsid w:val="00015867"/>
    <w:rsid w:val="00043CC7"/>
    <w:rsid w:val="00171E38"/>
    <w:rsid w:val="00186FC8"/>
    <w:rsid w:val="002603B4"/>
    <w:rsid w:val="003639E7"/>
    <w:rsid w:val="003E20DC"/>
    <w:rsid w:val="0047379F"/>
    <w:rsid w:val="00474BC4"/>
    <w:rsid w:val="004C40C0"/>
    <w:rsid w:val="00517ECC"/>
    <w:rsid w:val="00737453"/>
    <w:rsid w:val="009402E0"/>
    <w:rsid w:val="00983148"/>
    <w:rsid w:val="00A07790"/>
    <w:rsid w:val="00A53B9A"/>
    <w:rsid w:val="00B27647"/>
    <w:rsid w:val="00B958B9"/>
    <w:rsid w:val="00CC3D9A"/>
    <w:rsid w:val="00DB055F"/>
    <w:rsid w:val="00F23A9F"/>
    <w:rsid w:val="00F25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43C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43CC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43C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43CC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15</cp:revision>
  <dcterms:created xsi:type="dcterms:W3CDTF">2017-04-14T01:12:00Z</dcterms:created>
  <dcterms:modified xsi:type="dcterms:W3CDTF">2017-04-14T02:30:00Z</dcterms:modified>
</cp:coreProperties>
</file>